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b/>
          <w:bCs/>
          <w:color w:val="auto"/>
          <w:kern w:val="44"/>
          <w:szCs w:val="21"/>
        </w:rPr>
      </w:pPr>
      <w:bookmarkStart w:id="0" w:name="_Toc26292"/>
      <w:r>
        <w:rPr>
          <w:rFonts w:hint="eastAsia" w:ascii="宋体" w:hAnsi="宋体"/>
          <w:b/>
          <w:bCs/>
          <w:color w:val="auto"/>
          <w:kern w:val="44"/>
          <w:szCs w:val="21"/>
        </w:rPr>
        <w:t>第二章</w:t>
      </w:r>
      <w:r>
        <w:rPr>
          <w:rFonts w:hint="eastAsia" w:ascii="宋体" w:hAnsi="宋体"/>
          <w:b/>
          <w:bCs/>
          <w:color w:val="auto"/>
          <w:kern w:val="44"/>
          <w:szCs w:val="21"/>
        </w:rPr>
        <w:tab/>
      </w:r>
      <w:r>
        <w:rPr>
          <w:rFonts w:hint="eastAsia" w:ascii="宋体" w:hAnsi="宋体"/>
          <w:b/>
          <w:bCs/>
          <w:color w:val="auto"/>
          <w:kern w:val="44"/>
          <w:szCs w:val="21"/>
        </w:rPr>
        <w:t>注册会计师执业准则和职业道德</w:t>
      </w:r>
    </w:p>
    <w:p>
      <w:pPr>
        <w:pStyle w:val="35"/>
        <w:spacing w:before="0" w:beforeAutospacing="0" w:after="0" w:afterAutospacing="0"/>
        <w:rPr>
          <w:b/>
          <w:color w:val="auto"/>
          <w:sz w:val="21"/>
          <w:szCs w:val="21"/>
        </w:rPr>
      </w:pPr>
      <w:r>
        <w:rPr>
          <w:rFonts w:hint="eastAsia"/>
          <w:b/>
          <w:color w:val="auto"/>
          <w:sz w:val="21"/>
          <w:szCs w:val="21"/>
        </w:rPr>
        <w:t>一、单项选择题</w:t>
      </w:r>
    </w:p>
    <w:p>
      <w:pPr>
        <w:pStyle w:val="34"/>
        <w:ind w:firstLine="0" w:firstLineChars="0"/>
        <w:rPr>
          <w:rFonts w:ascii="宋体" w:hAnsi="宋体" w:cs="宋体"/>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.衡量注册会计师审计质量合格与否的标准是（    ）。</w:t>
      </w:r>
    </w:p>
    <w:p>
      <w:pPr>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注册会计师执业准则</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B.注册会计师职业道德准则</w:t>
      </w:r>
    </w:p>
    <w:p>
      <w:pPr>
        <w:ind w:firstLine="420" w:firstLineChars="200"/>
        <w:rPr>
          <w:rFonts w:ascii="宋体" w:hAnsi="宋体"/>
          <w:color w:val="auto"/>
          <w:szCs w:val="21"/>
        </w:rPr>
      </w:pPr>
      <w:r>
        <w:rPr>
          <w:rFonts w:hint="eastAsia" w:ascii="宋体" w:hAnsi="宋体"/>
          <w:color w:val="auto"/>
          <w:szCs w:val="21"/>
        </w:rPr>
        <w:t>C.会计准则及国家其他有关财务会计制度</w:t>
      </w:r>
      <w:r>
        <w:rPr>
          <w:rFonts w:hint="eastAsia" w:ascii="宋体" w:hAnsi="宋体"/>
          <w:color w:val="auto"/>
          <w:szCs w:val="21"/>
        </w:rPr>
        <w:tab/>
      </w:r>
      <w:r>
        <w:rPr>
          <w:rFonts w:hint="eastAsia" w:ascii="宋体" w:hAnsi="宋体"/>
          <w:color w:val="auto"/>
          <w:szCs w:val="21"/>
          <w:lang w:val="en-US" w:eastAsia="zh-CN"/>
        </w:rPr>
        <w:t xml:space="preserve">    </w:t>
      </w:r>
      <w:r>
        <w:rPr>
          <w:rFonts w:hint="eastAsia" w:ascii="宋体" w:hAnsi="宋体"/>
          <w:color w:val="auto"/>
          <w:szCs w:val="21"/>
        </w:rPr>
        <w:t>D.审计质量管理准则</w:t>
      </w:r>
    </w:p>
    <w:p>
      <w:pPr>
        <w:rPr>
          <w:rFonts w:hint="eastAsia" w:ascii="宋体" w:hAnsi="宋体"/>
          <w:color w:val="auto"/>
          <w:szCs w:val="21"/>
        </w:rPr>
      </w:pPr>
      <w:r>
        <w:rPr>
          <w:rFonts w:hint="eastAsia" w:ascii="宋体" w:hAnsi="宋体"/>
          <w:color w:val="auto"/>
          <w:szCs w:val="21"/>
        </w:rPr>
        <w:t>【答案】A</w:t>
      </w:r>
    </w:p>
    <w:p>
      <w:pPr>
        <w:rPr>
          <w:rFonts w:hint="eastAsia" w:ascii="宋体" w:hAnsi="宋体"/>
          <w:color w:val="auto"/>
          <w:szCs w:val="21"/>
        </w:rPr>
      </w:pPr>
      <w:r>
        <w:rPr>
          <w:rFonts w:hint="eastAsia" w:ascii="宋体" w:hAnsi="宋体"/>
          <w:color w:val="auto"/>
          <w:szCs w:val="21"/>
        </w:rPr>
        <w:t>【解析】审计质量合格与否的衡量标准是注册会</w:t>
      </w:r>
      <w:bookmarkStart w:id="1" w:name="_GoBack"/>
      <w:bookmarkEnd w:id="1"/>
      <w:r>
        <w:rPr>
          <w:rFonts w:hint="eastAsia" w:ascii="宋体" w:hAnsi="宋体"/>
          <w:color w:val="auto"/>
          <w:szCs w:val="21"/>
        </w:rPr>
        <w:t>计师执业准则。</w:t>
      </w:r>
    </w:p>
    <w:p>
      <w:pPr>
        <w:pStyle w:val="3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2</w:t>
      </w:r>
      <w:r>
        <w:rPr>
          <w:rFonts w:hint="eastAsia" w:cs="宋体" w:asciiTheme="minorEastAsia" w:hAnsiTheme="minorEastAsia" w:eastAsiaTheme="minorEastAsia"/>
          <w:color w:val="auto"/>
          <w:szCs w:val="21"/>
        </w:rPr>
        <w:t>.下列有关注册会计师执行的业务提供的保证程度的说法中，正确的是（    ）。</w:t>
      </w:r>
    </w:p>
    <w:p>
      <w:pPr>
        <w:pStyle w:val="3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A.鉴证业务提供合理保证</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B.代编财务信息提供合理保证</w:t>
      </w:r>
    </w:p>
    <w:p>
      <w:pPr>
        <w:pStyle w:val="3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C.财务报表审阅提供有限保证</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D.对财务信息执行商定程序提供有限保证</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【答案】C</w:t>
      </w:r>
    </w:p>
    <w:p>
      <w:pPr>
        <w:widowControl/>
        <w:jc w:val="left"/>
        <w:rPr>
          <w:rFonts w:asciiTheme="minorEastAsia" w:hAnsiTheme="minorEastAsia" w:eastAsiaTheme="minorEastAsia"/>
          <w:color w:val="auto"/>
        </w:rPr>
      </w:pPr>
      <w:r>
        <w:rPr>
          <w:rFonts w:hint="eastAsia" w:asciiTheme="minorEastAsia" w:hAnsiTheme="minorEastAsia" w:eastAsiaTheme="minorEastAsia"/>
          <w:color w:val="auto"/>
        </w:rPr>
        <w:t>【解析】鉴证业务的保证程度分为合理保证和有限保证，故A错误；代编财务信息和对财务信息执行商定程序不属于鉴证业务，不对财务信息提供任何保证程度，故B、D错误。</w:t>
      </w:r>
    </w:p>
    <w:p>
      <w:pPr>
        <w:rPr>
          <w:rFonts w:ascii="宋体" w:hAnsi="宋体"/>
          <w:color w:val="auto"/>
          <w:szCs w:val="21"/>
        </w:rPr>
      </w:pPr>
      <w:r>
        <w:rPr>
          <w:rFonts w:hint="eastAsia" w:ascii="宋体" w:hAnsi="宋体"/>
          <w:color w:val="auto"/>
          <w:szCs w:val="21"/>
          <w:lang w:val="en-US" w:eastAsia="zh-CN"/>
        </w:rPr>
        <w:t>3</w:t>
      </w:r>
      <w:r>
        <w:rPr>
          <w:rFonts w:ascii="宋体" w:hAnsi="宋体"/>
          <w:color w:val="auto"/>
          <w:szCs w:val="21"/>
        </w:rPr>
        <w:t>.</w:t>
      </w:r>
      <w:r>
        <w:rPr>
          <w:rFonts w:hint="eastAsia" w:ascii="宋体" w:hAnsi="宋体"/>
          <w:color w:val="auto"/>
          <w:szCs w:val="21"/>
        </w:rPr>
        <w:t>鉴证业务的三方关系人不包括（    ）。</w:t>
      </w:r>
    </w:p>
    <w:p>
      <w:pPr>
        <w:ind w:firstLine="420" w:firstLineChars="200"/>
        <w:rPr>
          <w:rFonts w:ascii="宋体" w:hAnsi="宋体"/>
          <w:color w:val="auto"/>
          <w:szCs w:val="21"/>
        </w:rPr>
      </w:pPr>
      <w:r>
        <w:rPr>
          <w:rFonts w:hint="eastAsia" w:ascii="宋体" w:hAnsi="宋体"/>
          <w:color w:val="auto"/>
          <w:szCs w:val="21"/>
        </w:rPr>
        <w:t>A.预期使用者</w:t>
      </w:r>
      <w:r>
        <w:rPr>
          <w:rFonts w:hint="eastAsia" w:ascii="宋体" w:hAnsi="宋体"/>
          <w:color w:val="auto"/>
          <w:szCs w:val="21"/>
        </w:rPr>
        <w:tab/>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B.责任方</w:t>
      </w:r>
    </w:p>
    <w:p>
      <w:pPr>
        <w:ind w:firstLine="420" w:firstLineChars="200"/>
        <w:rPr>
          <w:rFonts w:ascii="宋体" w:hAnsi="宋体"/>
          <w:color w:val="auto"/>
          <w:szCs w:val="21"/>
        </w:rPr>
      </w:pPr>
      <w:r>
        <w:rPr>
          <w:rFonts w:hint="eastAsia" w:ascii="宋体" w:hAnsi="宋体"/>
          <w:color w:val="auto"/>
          <w:szCs w:val="21"/>
        </w:rPr>
        <w:t>C.证券监管机构</w:t>
      </w:r>
      <w:r>
        <w:rPr>
          <w:rFonts w:hint="eastAsia" w:ascii="宋体" w:hAnsi="宋体"/>
          <w:color w:val="auto"/>
          <w:szCs w:val="21"/>
        </w:rPr>
        <w:tab/>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D.注册会计师</w:t>
      </w:r>
    </w:p>
    <w:p>
      <w:pPr>
        <w:rPr>
          <w:rFonts w:ascii="宋体" w:hAnsi="宋体"/>
          <w:color w:val="auto"/>
          <w:szCs w:val="21"/>
        </w:rPr>
      </w:pPr>
      <w:r>
        <w:rPr>
          <w:rFonts w:hint="eastAsia" w:ascii="宋体" w:hAnsi="宋体"/>
          <w:color w:val="auto"/>
          <w:szCs w:val="21"/>
        </w:rPr>
        <w:t>【答案】C</w:t>
      </w:r>
    </w:p>
    <w:p>
      <w:pPr>
        <w:rPr>
          <w:rFonts w:ascii="宋体" w:hAnsi="宋体"/>
          <w:color w:val="auto"/>
          <w:szCs w:val="21"/>
        </w:rPr>
      </w:pPr>
      <w:r>
        <w:rPr>
          <w:rFonts w:hint="eastAsia" w:ascii="宋体" w:hAnsi="宋体"/>
          <w:color w:val="auto"/>
          <w:szCs w:val="21"/>
        </w:rPr>
        <w:t>【解析】鉴证业务的三方关系人分别是注册会计师、责任方和预期使用者，故选择C。</w:t>
      </w:r>
    </w:p>
    <w:p>
      <w:pPr>
        <w:rPr>
          <w:rFonts w:hint="eastAsia" w:ascii="宋体" w:hAnsi="宋体"/>
          <w:color w:val="auto"/>
          <w:szCs w:val="21"/>
        </w:rPr>
      </w:pPr>
      <w:r>
        <w:rPr>
          <w:rFonts w:hint="eastAsia" w:ascii="宋体" w:hAnsi="宋体"/>
          <w:color w:val="auto"/>
          <w:szCs w:val="21"/>
          <w:lang w:val="en-US" w:eastAsia="zh-CN"/>
        </w:rPr>
        <w:t>4</w:t>
      </w:r>
      <w:r>
        <w:rPr>
          <w:rFonts w:ascii="宋体" w:hAnsi="宋体"/>
          <w:color w:val="auto"/>
          <w:szCs w:val="21"/>
        </w:rPr>
        <w:t>.</w:t>
      </w:r>
      <w:r>
        <w:rPr>
          <w:rFonts w:hint="eastAsia" w:ascii="宋体" w:hAnsi="宋体"/>
          <w:color w:val="auto"/>
          <w:szCs w:val="21"/>
        </w:rPr>
        <w:t>下列有关审计报告预期使用者的说法中，错误的是()。</w:t>
      </w:r>
    </w:p>
    <w:p>
      <w:pPr>
        <w:ind w:firstLine="420" w:firstLineChars="200"/>
        <w:rPr>
          <w:rFonts w:hint="eastAsia" w:ascii="宋体" w:hAnsi="宋体"/>
          <w:color w:val="auto"/>
          <w:szCs w:val="21"/>
        </w:rPr>
      </w:pPr>
      <w:r>
        <w:rPr>
          <w:rFonts w:hint="eastAsia" w:ascii="宋体" w:hAnsi="宋体"/>
          <w:color w:val="auto"/>
          <w:szCs w:val="21"/>
        </w:rPr>
        <w:t>A.预期使用者可能包括被审计单位的管理层</w:t>
      </w:r>
    </w:p>
    <w:p>
      <w:pPr>
        <w:ind w:firstLine="420" w:firstLineChars="200"/>
        <w:rPr>
          <w:rFonts w:hint="eastAsia" w:ascii="宋体" w:hAnsi="宋体"/>
          <w:color w:val="auto"/>
          <w:szCs w:val="21"/>
        </w:rPr>
      </w:pPr>
      <w:r>
        <w:rPr>
          <w:rFonts w:hint="eastAsia" w:ascii="宋体" w:hAnsi="宋体"/>
          <w:color w:val="auto"/>
          <w:szCs w:val="21"/>
        </w:rPr>
        <w:t>B.预期使用者可能不是审计业务的委托人</w:t>
      </w:r>
    </w:p>
    <w:p>
      <w:pPr>
        <w:ind w:firstLine="420" w:firstLineChars="200"/>
        <w:rPr>
          <w:rFonts w:hint="eastAsia" w:ascii="宋体" w:hAnsi="宋体"/>
          <w:color w:val="auto"/>
          <w:szCs w:val="21"/>
        </w:rPr>
      </w:pPr>
      <w:r>
        <w:rPr>
          <w:rFonts w:hint="eastAsia" w:ascii="宋体" w:hAnsi="宋体"/>
          <w:color w:val="auto"/>
          <w:szCs w:val="21"/>
        </w:rPr>
        <w:t>C.注册会计师应当识别所有的预期使用者</w:t>
      </w:r>
    </w:p>
    <w:p>
      <w:pPr>
        <w:ind w:firstLine="420" w:firstLineChars="200"/>
        <w:rPr>
          <w:rFonts w:hint="eastAsia" w:ascii="宋体" w:hAnsi="宋体"/>
          <w:color w:val="auto"/>
          <w:szCs w:val="21"/>
        </w:rPr>
      </w:pPr>
      <w:r>
        <w:rPr>
          <w:rFonts w:hint="eastAsia" w:ascii="宋体" w:hAnsi="宋体"/>
          <w:color w:val="auto"/>
          <w:szCs w:val="21"/>
        </w:rPr>
        <w:t>D.预期使用者不包括执行审计业务的注册会计师</w:t>
      </w:r>
    </w:p>
    <w:p>
      <w:pPr>
        <w:rPr>
          <w:rFonts w:ascii="宋体" w:hAnsi="宋体"/>
          <w:color w:val="auto"/>
          <w:szCs w:val="21"/>
        </w:rPr>
      </w:pPr>
      <w:r>
        <w:rPr>
          <w:rFonts w:hint="eastAsia" w:ascii="宋体" w:hAnsi="宋体"/>
          <w:color w:val="auto"/>
          <w:szCs w:val="21"/>
        </w:rPr>
        <w:t>【答案】</w:t>
      </w:r>
      <w:r>
        <w:rPr>
          <w:rFonts w:ascii="宋体" w:hAnsi="宋体"/>
          <w:color w:val="auto"/>
          <w:szCs w:val="21"/>
        </w:rPr>
        <w:t>C</w:t>
      </w:r>
    </w:p>
    <w:p>
      <w:pPr>
        <w:rPr>
          <w:rFonts w:ascii="宋体" w:hAnsi="宋体"/>
          <w:color w:val="auto"/>
          <w:szCs w:val="21"/>
        </w:rPr>
      </w:pPr>
      <w:r>
        <w:rPr>
          <w:rFonts w:hint="eastAsia" w:ascii="宋体" w:hAnsi="宋体"/>
          <w:color w:val="auto"/>
          <w:szCs w:val="21"/>
        </w:rPr>
        <w:t>【解析】注册会计师可能无法识别使用审计报告的所有组织和人员，尤其在各种可能的预期使用者对财务报表存在不同利益需求时</w:t>
      </w:r>
      <w:r>
        <w:rPr>
          <w:rFonts w:hint="eastAsia" w:ascii="宋体" w:hAnsi="宋体"/>
          <w:color w:val="auto"/>
          <w:szCs w:val="21"/>
        </w:rPr>
        <w:t>。</w:t>
      </w:r>
    </w:p>
    <w:p>
      <w:pPr>
        <w:rPr>
          <w:rFonts w:ascii="宋体" w:hAnsi="宋体"/>
          <w:color w:val="auto"/>
          <w:szCs w:val="21"/>
        </w:rPr>
      </w:pPr>
      <w:r>
        <w:rPr>
          <w:rFonts w:hint="eastAsia" w:ascii="宋体" w:hAnsi="宋体"/>
          <w:color w:val="auto"/>
          <w:szCs w:val="21"/>
          <w:lang w:val="en-US" w:eastAsia="zh-CN"/>
        </w:rPr>
        <w:t>5</w:t>
      </w:r>
      <w:r>
        <w:rPr>
          <w:rFonts w:ascii="宋体" w:hAnsi="宋体"/>
          <w:color w:val="auto"/>
          <w:szCs w:val="21"/>
        </w:rPr>
        <w:t>.</w:t>
      </w:r>
      <w:r>
        <w:rPr>
          <w:rFonts w:hint="eastAsia" w:ascii="宋体" w:hAnsi="宋体"/>
          <w:color w:val="auto"/>
          <w:szCs w:val="21"/>
        </w:rPr>
        <w:t>财务报表审计中，鉴证对象不包括（    ）。</w:t>
      </w:r>
    </w:p>
    <w:p>
      <w:pPr>
        <w:ind w:firstLine="420" w:firstLineChars="200"/>
        <w:rPr>
          <w:rFonts w:ascii="宋体" w:hAnsi="宋体"/>
          <w:color w:val="auto"/>
          <w:szCs w:val="21"/>
        </w:rPr>
      </w:pPr>
      <w:r>
        <w:rPr>
          <w:rFonts w:hint="eastAsia" w:ascii="宋体" w:hAnsi="宋体"/>
          <w:color w:val="auto"/>
          <w:szCs w:val="21"/>
        </w:rPr>
        <w:t>A.财务状况</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B.现金流量</w:t>
      </w:r>
    </w:p>
    <w:p>
      <w:pPr>
        <w:ind w:firstLine="420" w:firstLineChars="200"/>
        <w:rPr>
          <w:rFonts w:ascii="宋体" w:hAnsi="宋体"/>
          <w:color w:val="auto"/>
          <w:szCs w:val="21"/>
        </w:rPr>
      </w:pPr>
      <w:r>
        <w:rPr>
          <w:rFonts w:hint="eastAsia" w:ascii="宋体" w:hAnsi="宋体"/>
          <w:color w:val="auto"/>
          <w:szCs w:val="21"/>
        </w:rPr>
        <w:t>C.财务报表</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D.经营成果</w:t>
      </w:r>
    </w:p>
    <w:p>
      <w:pPr>
        <w:rPr>
          <w:rFonts w:ascii="宋体" w:hAnsi="宋体"/>
          <w:color w:val="auto"/>
          <w:szCs w:val="21"/>
        </w:rPr>
      </w:pPr>
      <w:r>
        <w:rPr>
          <w:rFonts w:hint="eastAsia" w:ascii="宋体" w:hAnsi="宋体"/>
          <w:color w:val="auto"/>
          <w:szCs w:val="21"/>
        </w:rPr>
        <w:t>【答案】C</w:t>
      </w:r>
    </w:p>
    <w:p>
      <w:pPr>
        <w:rPr>
          <w:rFonts w:ascii="宋体" w:hAnsi="宋体"/>
          <w:color w:val="auto"/>
          <w:szCs w:val="21"/>
        </w:rPr>
      </w:pPr>
      <w:r>
        <w:rPr>
          <w:rFonts w:hint="eastAsia" w:ascii="宋体" w:hAnsi="宋体"/>
          <w:color w:val="auto"/>
          <w:szCs w:val="21"/>
        </w:rPr>
        <w:t>【解析】鉴证对象是被审计单位的财务状况、经营成果和现金流量，故选择C</w:t>
      </w:r>
      <w:r>
        <w:rPr>
          <w:rFonts w:hint="eastAsia" w:ascii="宋体" w:hAnsi="宋体"/>
          <w:color w:val="auto"/>
          <w:szCs w:val="21"/>
        </w:rPr>
        <w:t>。</w:t>
      </w:r>
    </w:p>
    <w:p>
      <w:pPr>
        <w:rPr>
          <w:rFonts w:hint="eastAsia" w:ascii="宋体" w:hAnsi="宋体"/>
          <w:color w:val="auto"/>
          <w:szCs w:val="21"/>
        </w:rPr>
      </w:pPr>
      <w:r>
        <w:rPr>
          <w:rFonts w:hint="eastAsia" w:ascii="宋体" w:hAnsi="宋体"/>
          <w:color w:val="auto"/>
          <w:szCs w:val="21"/>
          <w:lang w:val="en-US" w:eastAsia="zh-CN"/>
        </w:rPr>
        <w:t>6</w:t>
      </w:r>
      <w:r>
        <w:rPr>
          <w:rFonts w:ascii="宋体" w:hAnsi="宋体"/>
          <w:color w:val="auto"/>
          <w:szCs w:val="21"/>
        </w:rPr>
        <w:t>.</w:t>
      </w:r>
      <w:r>
        <w:rPr>
          <w:rFonts w:hint="eastAsia" w:ascii="宋体" w:hAnsi="宋体"/>
          <w:color w:val="auto"/>
          <w:szCs w:val="21"/>
        </w:rPr>
        <w:t>下列有关项目质量复核与项目组内部复核的说法中，错误的是（），</w:t>
      </w:r>
    </w:p>
    <w:p>
      <w:pPr>
        <w:ind w:firstLine="420" w:firstLineChars="200"/>
        <w:rPr>
          <w:rFonts w:hint="eastAsia" w:ascii="宋体" w:hAnsi="宋体"/>
          <w:color w:val="auto"/>
          <w:szCs w:val="21"/>
        </w:rPr>
      </w:pPr>
      <w:r>
        <w:rPr>
          <w:rFonts w:hint="eastAsia" w:ascii="宋体" w:hAnsi="宋体"/>
          <w:color w:val="auto"/>
          <w:szCs w:val="21"/>
        </w:rPr>
        <w:t>A.项目质量复核仅适用于上市实体财务报表审计业务</w:t>
      </w:r>
    </w:p>
    <w:p>
      <w:pPr>
        <w:ind w:firstLine="420" w:firstLineChars="200"/>
        <w:rPr>
          <w:rFonts w:hint="eastAsia" w:ascii="宋体" w:hAnsi="宋体"/>
          <w:color w:val="auto"/>
          <w:szCs w:val="21"/>
        </w:rPr>
      </w:pPr>
      <w:r>
        <w:rPr>
          <w:rFonts w:hint="eastAsia" w:ascii="宋体" w:hAnsi="宋体"/>
          <w:color w:val="auto"/>
          <w:szCs w:val="21"/>
        </w:rPr>
        <w:t>B.项目质量复核只能由项目组外的人员执行</w:t>
      </w:r>
    </w:p>
    <w:p>
      <w:pPr>
        <w:ind w:firstLine="420" w:firstLineChars="200"/>
        <w:rPr>
          <w:rFonts w:hint="eastAsia" w:ascii="宋体" w:hAnsi="宋体"/>
          <w:color w:val="auto"/>
          <w:szCs w:val="21"/>
        </w:rPr>
      </w:pPr>
      <w:r>
        <w:rPr>
          <w:rFonts w:hint="eastAsia" w:ascii="宋体" w:hAnsi="宋体"/>
          <w:color w:val="auto"/>
          <w:szCs w:val="21"/>
        </w:rPr>
        <w:t>C.项目组内部复核的内容涉及项目的各个方面</w:t>
      </w:r>
    </w:p>
    <w:p>
      <w:pPr>
        <w:ind w:firstLine="420" w:firstLineChars="200"/>
        <w:rPr>
          <w:rFonts w:ascii="宋体" w:hAnsi="宋体"/>
          <w:color w:val="auto"/>
          <w:szCs w:val="21"/>
        </w:rPr>
      </w:pPr>
      <w:r>
        <w:rPr>
          <w:rFonts w:hint="eastAsia" w:ascii="宋体" w:hAnsi="宋体"/>
          <w:color w:val="auto"/>
          <w:szCs w:val="21"/>
        </w:rPr>
        <w:t>D.项目质量复核内容可能包括项目内部复核时有争议的项目</w:t>
      </w:r>
    </w:p>
    <w:p>
      <w:pPr>
        <w:rPr>
          <w:rFonts w:ascii="宋体" w:hAnsi="宋体"/>
          <w:color w:val="auto"/>
          <w:szCs w:val="21"/>
        </w:rPr>
      </w:pPr>
      <w:r>
        <w:rPr>
          <w:rFonts w:hint="eastAsia" w:ascii="宋体" w:hAnsi="宋体"/>
          <w:color w:val="auto"/>
          <w:szCs w:val="21"/>
        </w:rPr>
        <w:t>【答案】A</w:t>
      </w:r>
    </w:p>
    <w:p>
      <w:pPr>
        <w:rPr>
          <w:rFonts w:hint="eastAsia" w:ascii="宋体" w:hAnsi="宋体"/>
          <w:color w:val="auto"/>
          <w:szCs w:val="21"/>
        </w:rPr>
      </w:pPr>
      <w:r>
        <w:rPr>
          <w:rFonts w:hint="eastAsia" w:ascii="宋体" w:hAnsi="宋体"/>
          <w:color w:val="auto"/>
          <w:szCs w:val="21"/>
        </w:rPr>
        <w:t>【解析】</w:t>
      </w:r>
      <w:r>
        <w:rPr>
          <w:color w:val="auto"/>
        </w:rPr>
        <w:t>会计师事务所应当对下列业务实施项目质埴复核：上市实体财务报表审计业务；法律法规要求实施项目质量</w:t>
      </w:r>
      <w:r>
        <w:rPr>
          <w:rFonts w:hint="eastAsia"/>
          <w:color w:val="auto"/>
        </w:rPr>
        <w:t>复核。</w:t>
      </w:r>
    </w:p>
    <w:p>
      <w:pPr>
        <w:jc w:val="left"/>
        <w:rPr>
          <w:rFonts w:ascii="宋体" w:hAnsi="宋体"/>
          <w:color w:val="auto"/>
          <w:szCs w:val="21"/>
        </w:rPr>
      </w:pPr>
      <w:r>
        <w:rPr>
          <w:rFonts w:hint="eastAsia" w:ascii="宋体" w:hAnsi="宋体"/>
          <w:color w:val="auto"/>
          <w:szCs w:val="21"/>
          <w:lang w:val="en-US" w:eastAsia="zh-CN"/>
        </w:rPr>
        <w:t>7</w:t>
      </w:r>
      <w:r>
        <w:rPr>
          <w:rFonts w:ascii="宋体" w:hAnsi="宋体"/>
          <w:color w:val="auto"/>
          <w:szCs w:val="21"/>
        </w:rPr>
        <w:t>.</w:t>
      </w:r>
      <w:r>
        <w:rPr>
          <w:rFonts w:hint="eastAsia" w:ascii="宋体" w:hAnsi="宋体"/>
          <w:color w:val="auto"/>
          <w:szCs w:val="21"/>
        </w:rPr>
        <w:t>注册会计师在提供下列业务中的（     ）时，不需要保持独立性。</w:t>
      </w:r>
    </w:p>
    <w:p>
      <w:pPr>
        <w:ind w:firstLine="420" w:firstLineChars="200"/>
        <w:jc w:val="left"/>
        <w:rPr>
          <w:rFonts w:ascii="宋体" w:hAnsi="宋体"/>
          <w:color w:val="auto"/>
          <w:szCs w:val="21"/>
        </w:rPr>
      </w:pPr>
      <w:r>
        <w:rPr>
          <w:rFonts w:hint="eastAsia" w:ascii="宋体" w:hAnsi="宋体"/>
          <w:color w:val="auto"/>
          <w:szCs w:val="21"/>
        </w:rPr>
        <w:t>A.财务报表审计</w:t>
      </w:r>
      <w:r>
        <w:rPr>
          <w:rFonts w:hint="eastAsia" w:ascii="宋体" w:hAnsi="宋体"/>
          <w:color w:val="auto"/>
          <w:szCs w:val="21"/>
        </w:rPr>
        <w:tab/>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B.财务报表审阅</w:t>
      </w:r>
    </w:p>
    <w:p>
      <w:pPr>
        <w:ind w:firstLine="420" w:firstLineChars="200"/>
        <w:jc w:val="left"/>
        <w:rPr>
          <w:rFonts w:ascii="宋体" w:hAnsi="宋体"/>
          <w:color w:val="auto"/>
          <w:szCs w:val="21"/>
        </w:rPr>
      </w:pPr>
      <w:r>
        <w:rPr>
          <w:rFonts w:hint="eastAsia" w:ascii="宋体" w:hAnsi="宋体"/>
          <w:color w:val="auto"/>
          <w:szCs w:val="21"/>
        </w:rPr>
        <w:t>C.验资</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D.执行商定程序</w:t>
      </w:r>
    </w:p>
    <w:p>
      <w:pPr>
        <w:jc w:val="left"/>
        <w:rPr>
          <w:rFonts w:ascii="宋体" w:hAnsi="宋体"/>
          <w:color w:val="auto"/>
          <w:szCs w:val="21"/>
        </w:rPr>
      </w:pPr>
      <w:r>
        <w:rPr>
          <w:rFonts w:hint="eastAsia" w:ascii="宋体" w:hAnsi="宋体"/>
          <w:color w:val="auto"/>
          <w:szCs w:val="21"/>
        </w:rPr>
        <w:t>【答案】D</w:t>
      </w:r>
    </w:p>
    <w:p>
      <w:pPr>
        <w:jc w:val="left"/>
        <w:rPr>
          <w:rFonts w:ascii="宋体" w:hAnsi="宋体"/>
          <w:color w:val="auto"/>
          <w:szCs w:val="21"/>
        </w:rPr>
      </w:pPr>
      <w:r>
        <w:rPr>
          <w:rFonts w:hint="eastAsia" w:ascii="宋体" w:hAnsi="宋体"/>
          <w:color w:val="auto"/>
          <w:szCs w:val="21"/>
        </w:rPr>
        <w:t>【解析】在执行鉴证业务时注册会计师必须保持独立性，执行商定程序不属于执行鉴证业务，不需要保持独立性，故选择D。</w:t>
      </w:r>
    </w:p>
    <w:p>
      <w:pPr>
        <w:jc w:val="left"/>
        <w:rPr>
          <w:rFonts w:ascii="宋体" w:hAnsi="宋体"/>
          <w:color w:val="auto"/>
          <w:szCs w:val="21"/>
        </w:rPr>
      </w:pPr>
      <w:r>
        <w:rPr>
          <w:rFonts w:hint="eastAsia" w:ascii="宋体" w:hAnsi="宋体"/>
          <w:color w:val="auto"/>
          <w:szCs w:val="21"/>
          <w:lang w:val="en-US" w:eastAsia="zh-CN"/>
        </w:rPr>
        <w:t>8</w:t>
      </w:r>
      <w:r>
        <w:rPr>
          <w:rFonts w:ascii="宋体" w:hAnsi="宋体"/>
          <w:color w:val="auto"/>
          <w:szCs w:val="21"/>
        </w:rPr>
        <w:t>.</w:t>
      </w:r>
      <w:r>
        <w:rPr>
          <w:rFonts w:hint="eastAsia" w:ascii="宋体" w:hAnsi="宋体"/>
          <w:color w:val="auto"/>
          <w:szCs w:val="21"/>
        </w:rPr>
        <w:t>注册会计师在以下哪种情况属于禁止披露客户的有关信息（     ）。</w:t>
      </w:r>
    </w:p>
    <w:p>
      <w:pPr>
        <w:ind w:firstLine="420" w:firstLineChars="200"/>
        <w:jc w:val="left"/>
        <w:rPr>
          <w:rFonts w:ascii="宋体" w:hAnsi="宋体"/>
          <w:color w:val="auto"/>
          <w:szCs w:val="21"/>
        </w:rPr>
      </w:pPr>
      <w:r>
        <w:rPr>
          <w:rFonts w:hint="eastAsia" w:ascii="宋体" w:hAnsi="宋体"/>
          <w:color w:val="auto"/>
          <w:szCs w:val="21"/>
        </w:rPr>
        <w:t>A.出于第三方利益使用客户信息。</w:t>
      </w:r>
    </w:p>
    <w:p>
      <w:pPr>
        <w:ind w:firstLine="420" w:firstLineChars="200"/>
        <w:jc w:val="left"/>
        <w:rPr>
          <w:rFonts w:ascii="宋体" w:hAnsi="宋体"/>
          <w:color w:val="auto"/>
          <w:szCs w:val="21"/>
        </w:rPr>
      </w:pPr>
      <w:r>
        <w:rPr>
          <w:rFonts w:hint="eastAsia" w:ascii="宋体" w:hAnsi="宋体"/>
          <w:color w:val="auto"/>
          <w:szCs w:val="21"/>
        </w:rPr>
        <w:t>B.取得客户的授权。</w:t>
      </w:r>
    </w:p>
    <w:p>
      <w:pPr>
        <w:ind w:firstLine="420" w:firstLineChars="200"/>
        <w:jc w:val="left"/>
        <w:rPr>
          <w:rFonts w:ascii="宋体" w:hAnsi="宋体"/>
          <w:color w:val="auto"/>
          <w:szCs w:val="21"/>
        </w:rPr>
      </w:pPr>
      <w:r>
        <w:rPr>
          <w:rFonts w:hint="eastAsia" w:ascii="宋体" w:hAnsi="宋体"/>
          <w:color w:val="auto"/>
          <w:szCs w:val="21"/>
        </w:rPr>
        <w:t>C.根据法规要求,为法律诉讼准备文件或提供证据，以及向监管机构报告发现的违反法规行为。</w:t>
      </w:r>
    </w:p>
    <w:p>
      <w:pPr>
        <w:ind w:firstLine="420" w:firstLineChars="200"/>
        <w:jc w:val="left"/>
        <w:rPr>
          <w:rFonts w:ascii="宋体" w:hAnsi="宋体"/>
          <w:color w:val="auto"/>
          <w:szCs w:val="21"/>
        </w:rPr>
      </w:pPr>
      <w:r>
        <w:rPr>
          <w:rFonts w:hint="eastAsia" w:ascii="宋体" w:hAnsi="宋体"/>
          <w:color w:val="auto"/>
          <w:szCs w:val="21"/>
        </w:rPr>
        <w:t>D.接受同业复核以及注册会计师协会和监管机构依法进行的质量检查。</w:t>
      </w:r>
    </w:p>
    <w:p>
      <w:pPr>
        <w:jc w:val="left"/>
        <w:rPr>
          <w:rFonts w:ascii="宋体" w:hAnsi="宋体"/>
          <w:color w:val="auto"/>
          <w:szCs w:val="21"/>
        </w:rPr>
      </w:pPr>
      <w:r>
        <w:rPr>
          <w:rFonts w:hint="eastAsia" w:ascii="宋体" w:hAnsi="宋体"/>
          <w:color w:val="auto"/>
          <w:szCs w:val="21"/>
        </w:rPr>
        <w:t>【答案】A</w:t>
      </w:r>
    </w:p>
    <w:p>
      <w:pPr>
        <w:jc w:val="left"/>
        <w:rPr>
          <w:rFonts w:ascii="宋体" w:hAnsi="宋体"/>
          <w:color w:val="auto"/>
          <w:szCs w:val="21"/>
        </w:rPr>
      </w:pPr>
      <w:r>
        <w:rPr>
          <w:rFonts w:hint="eastAsia" w:ascii="宋体" w:hAnsi="宋体"/>
          <w:color w:val="auto"/>
          <w:szCs w:val="21"/>
        </w:rPr>
        <w:t>【解析】保密原则要求不得有以下行为：未经客户授权或法律法规允许，向会计师事务所以外的第三方披露任何其所获知的涉密信息；利用所获知的涉密信息为自己或第三方谋取利益。故选择A。</w:t>
      </w:r>
    </w:p>
    <w:p>
      <w:pPr>
        <w:rPr>
          <w:rFonts w:ascii="宋体" w:hAnsi="宋体"/>
          <w:color w:val="auto"/>
          <w:szCs w:val="21"/>
        </w:rPr>
      </w:pPr>
    </w:p>
    <w:p>
      <w:pPr>
        <w:rPr>
          <w:rFonts w:ascii="宋体" w:hAnsi="宋体"/>
          <w:b/>
          <w:color w:val="auto"/>
          <w:szCs w:val="21"/>
        </w:rPr>
      </w:pPr>
      <w:r>
        <w:rPr>
          <w:rFonts w:hint="eastAsia" w:ascii="宋体" w:hAnsi="宋体"/>
          <w:b/>
          <w:color w:val="auto"/>
          <w:szCs w:val="21"/>
        </w:rPr>
        <w:t>二、多项选择题</w:t>
      </w:r>
    </w:p>
    <w:p>
      <w:pPr>
        <w:rPr>
          <w:rFonts w:ascii="宋体" w:hAnsi="宋体"/>
          <w:color w:val="auto"/>
          <w:szCs w:val="21"/>
        </w:rPr>
      </w:pPr>
      <w:r>
        <w:rPr>
          <w:rFonts w:ascii="宋体" w:hAnsi="宋体"/>
          <w:color w:val="auto"/>
          <w:szCs w:val="21"/>
        </w:rPr>
        <w:t>1.</w:t>
      </w:r>
      <w:r>
        <w:rPr>
          <w:rFonts w:hint="eastAsia" w:ascii="宋体" w:hAnsi="宋体"/>
          <w:color w:val="auto"/>
          <w:szCs w:val="21"/>
        </w:rPr>
        <w:t>下列各项中,属于注册会计师执行的直接报告业务的有(   )。</w:t>
      </w:r>
    </w:p>
    <w:p>
      <w:pPr>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w:t>
      </w:r>
      <w:r>
        <w:rPr>
          <w:rFonts w:hint="eastAsia" w:ascii="宋体" w:hAnsi="宋体"/>
          <w:color w:val="auto"/>
          <w:szCs w:val="21"/>
        </w:rPr>
        <w:t>对甲公司</w:t>
      </w:r>
      <w:r>
        <w:rPr>
          <w:rFonts w:hint="eastAsia" w:ascii="宋体" w:hAnsi="宋体"/>
          <w:color w:val="auto"/>
          <w:szCs w:val="21"/>
          <w:lang w:val="en-US" w:eastAsia="zh-CN"/>
        </w:rPr>
        <w:t>2022</w:t>
      </w:r>
      <w:r>
        <w:rPr>
          <w:rFonts w:hint="eastAsia" w:ascii="宋体" w:hAnsi="宋体"/>
          <w:color w:val="auto"/>
          <w:szCs w:val="21"/>
        </w:rPr>
        <w:t>年度财务报表进行审计</w:t>
      </w:r>
    </w:p>
    <w:p>
      <w:pPr>
        <w:ind w:firstLine="420" w:firstLineChars="200"/>
        <w:rPr>
          <w:rFonts w:ascii="宋体" w:hAnsi="宋体"/>
          <w:color w:val="auto"/>
          <w:szCs w:val="21"/>
        </w:rPr>
      </w:pPr>
      <w:r>
        <w:rPr>
          <w:rFonts w:hint="eastAsia" w:ascii="宋体" w:hAnsi="宋体"/>
          <w:color w:val="auto"/>
          <w:szCs w:val="21"/>
        </w:rPr>
        <w:t>B</w:t>
      </w:r>
      <w:r>
        <w:rPr>
          <w:rFonts w:ascii="宋体" w:hAnsi="宋体"/>
          <w:color w:val="auto"/>
          <w:szCs w:val="21"/>
        </w:rPr>
        <w:t>.</w:t>
      </w:r>
      <w:r>
        <w:rPr>
          <w:rFonts w:hint="eastAsia" w:ascii="宋体" w:hAnsi="宋体"/>
          <w:color w:val="auto"/>
          <w:szCs w:val="21"/>
        </w:rPr>
        <w:t>对甲公司</w:t>
      </w:r>
      <w:r>
        <w:rPr>
          <w:rFonts w:hint="eastAsia" w:ascii="宋体" w:hAnsi="宋体"/>
          <w:color w:val="auto"/>
          <w:szCs w:val="21"/>
          <w:lang w:val="en-US" w:eastAsia="zh-CN"/>
        </w:rPr>
        <w:t>2022</w:t>
      </w:r>
      <w:r>
        <w:rPr>
          <w:rFonts w:hint="eastAsia" w:ascii="宋体" w:hAnsi="宋体"/>
          <w:color w:val="auto"/>
          <w:szCs w:val="21"/>
        </w:rPr>
        <w:t>年1—12月IT系统有效运行进行鉴证</w:t>
      </w:r>
    </w:p>
    <w:p>
      <w:pPr>
        <w:ind w:firstLine="420" w:firstLineChars="200"/>
        <w:rPr>
          <w:rFonts w:ascii="宋体" w:hAnsi="宋体"/>
          <w:color w:val="auto"/>
          <w:szCs w:val="21"/>
        </w:rPr>
      </w:pPr>
      <w:r>
        <w:rPr>
          <w:rFonts w:hint="eastAsia" w:ascii="宋体" w:hAnsi="宋体"/>
          <w:color w:val="auto"/>
          <w:szCs w:val="21"/>
        </w:rPr>
        <w:t>C</w:t>
      </w:r>
      <w:r>
        <w:rPr>
          <w:rFonts w:ascii="宋体" w:hAnsi="宋体"/>
          <w:color w:val="auto"/>
          <w:szCs w:val="21"/>
        </w:rPr>
        <w:t>.</w:t>
      </w:r>
      <w:r>
        <w:rPr>
          <w:rFonts w:hint="eastAsia" w:ascii="宋体" w:hAnsi="宋体"/>
          <w:color w:val="auto"/>
          <w:szCs w:val="21"/>
        </w:rPr>
        <w:t>对甲公司</w:t>
      </w:r>
      <w:r>
        <w:rPr>
          <w:rFonts w:hint="eastAsia" w:ascii="宋体" w:hAnsi="宋体"/>
          <w:color w:val="auto"/>
          <w:szCs w:val="21"/>
          <w:lang w:val="en-US" w:eastAsia="zh-CN"/>
        </w:rPr>
        <w:t>2022</w:t>
      </w:r>
      <w:r>
        <w:rPr>
          <w:rFonts w:hint="eastAsia" w:ascii="宋体" w:hAnsi="宋体"/>
          <w:color w:val="auto"/>
          <w:szCs w:val="21"/>
        </w:rPr>
        <w:t>年度预测性财务信息进行审核</w:t>
      </w:r>
    </w:p>
    <w:p>
      <w:pPr>
        <w:ind w:firstLine="420" w:firstLineChars="200"/>
        <w:rPr>
          <w:rFonts w:ascii="宋体" w:hAnsi="宋体"/>
          <w:color w:val="auto"/>
          <w:szCs w:val="21"/>
        </w:rPr>
      </w:pPr>
      <w:r>
        <w:rPr>
          <w:rFonts w:hint="eastAsia" w:ascii="宋体" w:hAnsi="宋体"/>
          <w:color w:val="auto"/>
          <w:szCs w:val="21"/>
        </w:rPr>
        <w:t>D</w:t>
      </w:r>
      <w:r>
        <w:rPr>
          <w:rFonts w:ascii="宋体" w:hAnsi="宋体"/>
          <w:color w:val="auto"/>
          <w:szCs w:val="21"/>
        </w:rPr>
        <w:t>.</w:t>
      </w:r>
      <w:r>
        <w:rPr>
          <w:rFonts w:hint="eastAsia" w:ascii="宋体" w:hAnsi="宋体"/>
          <w:color w:val="auto"/>
          <w:szCs w:val="21"/>
        </w:rPr>
        <w:t>对甲公司</w:t>
      </w:r>
      <w:r>
        <w:rPr>
          <w:rFonts w:hint="eastAsia" w:ascii="宋体" w:hAnsi="宋体"/>
          <w:color w:val="auto"/>
          <w:szCs w:val="21"/>
          <w:lang w:val="en-US" w:eastAsia="zh-CN"/>
        </w:rPr>
        <w:t>2022</w:t>
      </w:r>
      <w:r>
        <w:rPr>
          <w:rFonts w:hint="eastAsia" w:ascii="宋体" w:hAnsi="宋体"/>
          <w:color w:val="auto"/>
          <w:szCs w:val="21"/>
        </w:rPr>
        <w:t>年1—5月研发的新产品进行质量鉴证</w:t>
      </w:r>
    </w:p>
    <w:p>
      <w:pPr>
        <w:jc w:val="left"/>
        <w:rPr>
          <w:color w:val="auto"/>
        </w:rPr>
      </w:pPr>
      <w:r>
        <w:rPr>
          <w:rFonts w:hint="eastAsia" w:ascii="宋体" w:hAnsi="宋体"/>
          <w:color w:val="auto"/>
          <w:szCs w:val="21"/>
        </w:rPr>
        <w:t>【答案】B</w:t>
      </w:r>
      <w:r>
        <w:rPr>
          <w:rFonts w:ascii="宋体" w:hAnsi="宋体"/>
          <w:color w:val="auto"/>
          <w:szCs w:val="21"/>
        </w:rPr>
        <w:t>D</w:t>
      </w:r>
    </w:p>
    <w:p>
      <w:pPr>
        <w:rPr>
          <w:rFonts w:ascii="宋体" w:hAnsi="宋体"/>
          <w:color w:val="auto"/>
          <w:szCs w:val="21"/>
        </w:rPr>
      </w:pPr>
      <w:r>
        <w:rPr>
          <w:rFonts w:ascii="宋体" w:hAnsi="宋体"/>
          <w:color w:val="auto"/>
          <w:szCs w:val="21"/>
        </w:rPr>
        <w:t>2.</w:t>
      </w:r>
      <w:r>
        <w:rPr>
          <w:rFonts w:hint="eastAsia" w:ascii="宋体" w:hAnsi="宋体"/>
          <w:color w:val="auto"/>
          <w:szCs w:val="21"/>
        </w:rPr>
        <w:t>下列各项中,关于鉴证业务三方关系,表述正确的有(   )。</w:t>
      </w:r>
    </w:p>
    <w:p>
      <w:pPr>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w:t>
      </w:r>
      <w:r>
        <w:rPr>
          <w:rFonts w:hint="eastAsia" w:ascii="宋体" w:hAnsi="宋体"/>
          <w:color w:val="auto"/>
          <w:szCs w:val="21"/>
        </w:rPr>
        <w:t>在鉴证业务中,责任方就是仅对鉴证对象负责的组织和人员</w:t>
      </w:r>
    </w:p>
    <w:p>
      <w:pPr>
        <w:ind w:firstLine="420" w:firstLineChars="200"/>
        <w:rPr>
          <w:rFonts w:ascii="宋体" w:hAnsi="宋体"/>
          <w:color w:val="auto"/>
          <w:szCs w:val="21"/>
        </w:rPr>
      </w:pPr>
      <w:r>
        <w:rPr>
          <w:rFonts w:hint="eastAsia" w:ascii="宋体" w:hAnsi="宋体"/>
          <w:color w:val="auto"/>
          <w:szCs w:val="21"/>
        </w:rPr>
        <w:t>B</w:t>
      </w:r>
      <w:r>
        <w:rPr>
          <w:rFonts w:ascii="宋体" w:hAnsi="宋体"/>
          <w:color w:val="auto"/>
          <w:szCs w:val="21"/>
        </w:rPr>
        <w:t>.</w:t>
      </w:r>
      <w:r>
        <w:rPr>
          <w:rFonts w:hint="eastAsia" w:ascii="宋体" w:hAnsi="宋体"/>
          <w:color w:val="auto"/>
          <w:szCs w:val="21"/>
        </w:rPr>
        <w:t>责任方和预期使用者可能是同一方,也可能不是同一方</w:t>
      </w:r>
    </w:p>
    <w:p>
      <w:pPr>
        <w:ind w:firstLine="420" w:firstLineChars="200"/>
        <w:rPr>
          <w:rFonts w:ascii="宋体" w:hAnsi="宋体"/>
          <w:color w:val="auto"/>
          <w:szCs w:val="21"/>
        </w:rPr>
      </w:pPr>
      <w:r>
        <w:rPr>
          <w:rFonts w:hint="eastAsia" w:ascii="宋体" w:hAnsi="宋体"/>
          <w:color w:val="auto"/>
          <w:szCs w:val="21"/>
        </w:rPr>
        <w:t>C</w:t>
      </w:r>
      <w:r>
        <w:rPr>
          <w:rFonts w:ascii="宋体" w:hAnsi="宋体"/>
          <w:color w:val="auto"/>
          <w:szCs w:val="21"/>
        </w:rPr>
        <w:t>.</w:t>
      </w:r>
      <w:r>
        <w:rPr>
          <w:rFonts w:hint="eastAsia" w:ascii="宋体" w:hAnsi="宋体"/>
          <w:color w:val="auto"/>
          <w:szCs w:val="21"/>
        </w:rPr>
        <w:t>某些情况下责任方也会成为预期使用者</w:t>
      </w:r>
    </w:p>
    <w:p>
      <w:pPr>
        <w:ind w:firstLine="420" w:firstLineChars="200"/>
        <w:rPr>
          <w:rFonts w:ascii="宋体" w:hAnsi="宋体"/>
          <w:color w:val="auto"/>
          <w:szCs w:val="21"/>
        </w:rPr>
      </w:pPr>
      <w:r>
        <w:rPr>
          <w:rFonts w:hint="eastAsia" w:ascii="宋体" w:hAnsi="宋体"/>
          <w:color w:val="auto"/>
          <w:szCs w:val="21"/>
        </w:rPr>
        <w:t>D</w:t>
      </w:r>
      <w:r>
        <w:rPr>
          <w:rFonts w:ascii="宋体" w:hAnsi="宋体"/>
          <w:color w:val="auto"/>
          <w:szCs w:val="21"/>
        </w:rPr>
        <w:t>.</w:t>
      </w:r>
      <w:r>
        <w:rPr>
          <w:rFonts w:hint="eastAsia" w:ascii="宋体" w:hAnsi="宋体"/>
          <w:color w:val="auto"/>
          <w:szCs w:val="21"/>
        </w:rPr>
        <w:t>是否存在三方关系人是判断某项业务是否属于鉴证业务的重要标准之一</w:t>
      </w:r>
    </w:p>
    <w:p>
      <w:pPr>
        <w:jc w:val="left"/>
        <w:rPr>
          <w:rFonts w:ascii="宋体" w:hAnsi="宋体"/>
          <w:color w:val="auto"/>
          <w:szCs w:val="21"/>
        </w:rPr>
      </w:pPr>
      <w:r>
        <w:rPr>
          <w:rFonts w:hint="eastAsia" w:ascii="宋体" w:hAnsi="宋体"/>
          <w:color w:val="auto"/>
          <w:szCs w:val="21"/>
        </w:rPr>
        <w:t>【答案】BC</w:t>
      </w:r>
      <w:r>
        <w:rPr>
          <w:rFonts w:ascii="宋体" w:hAnsi="宋体"/>
          <w:color w:val="auto"/>
          <w:szCs w:val="21"/>
        </w:rPr>
        <w:t>D</w:t>
      </w:r>
    </w:p>
    <w:p>
      <w:pPr>
        <w:rPr>
          <w:rFonts w:ascii="宋体" w:hAnsi="宋体"/>
          <w:color w:val="auto"/>
          <w:szCs w:val="21"/>
        </w:rPr>
      </w:pPr>
      <w:r>
        <w:rPr>
          <w:rFonts w:hint="eastAsia" w:ascii="宋体" w:hAnsi="宋体"/>
          <w:color w:val="auto"/>
          <w:szCs w:val="21"/>
          <w:lang w:val="en-US" w:eastAsia="zh-CN"/>
        </w:rPr>
        <w:t>3</w:t>
      </w:r>
      <w:r>
        <w:rPr>
          <w:rFonts w:ascii="宋体" w:hAnsi="宋体"/>
          <w:color w:val="auto"/>
          <w:szCs w:val="21"/>
        </w:rPr>
        <w:t>.</w:t>
      </w:r>
      <w:r>
        <w:rPr>
          <w:rFonts w:hint="eastAsia" w:ascii="宋体" w:hAnsi="宋体"/>
          <w:color w:val="auto"/>
          <w:szCs w:val="21"/>
        </w:rPr>
        <w:t>下列各项中,属于上市公司财务报表审计业务“预期使用者”的有(    )。</w:t>
      </w:r>
    </w:p>
    <w:p>
      <w:pPr>
        <w:ind w:firstLine="420" w:firstLineChars="200"/>
        <w:rPr>
          <w:rFonts w:ascii="宋体" w:hAnsi="宋体"/>
          <w:color w:val="auto"/>
          <w:szCs w:val="21"/>
        </w:rPr>
      </w:pPr>
      <w:r>
        <w:rPr>
          <w:rFonts w:hint="eastAsia" w:ascii="宋体" w:hAnsi="宋体"/>
          <w:color w:val="auto"/>
          <w:szCs w:val="21"/>
        </w:rPr>
        <w:t>A</w:t>
      </w:r>
      <w:r>
        <w:rPr>
          <w:rFonts w:ascii="宋体" w:hAnsi="宋体"/>
          <w:color w:val="auto"/>
          <w:szCs w:val="21"/>
        </w:rPr>
        <w:t>.</w:t>
      </w:r>
      <w:r>
        <w:rPr>
          <w:rFonts w:hint="eastAsia" w:ascii="宋体" w:hAnsi="宋体"/>
          <w:color w:val="auto"/>
          <w:szCs w:val="21"/>
        </w:rPr>
        <w:t>股东及潜在投资者</w:t>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w:t>
      </w:r>
      <w:r>
        <w:rPr>
          <w:rFonts w:ascii="宋体" w:hAnsi="宋体"/>
          <w:color w:val="auto"/>
          <w:szCs w:val="21"/>
        </w:rPr>
        <w:t>.</w:t>
      </w:r>
      <w:r>
        <w:rPr>
          <w:rFonts w:hint="eastAsia" w:ascii="宋体" w:hAnsi="宋体"/>
          <w:color w:val="auto"/>
          <w:szCs w:val="21"/>
        </w:rPr>
        <w:t>债权人</w:t>
      </w:r>
    </w:p>
    <w:p>
      <w:pPr>
        <w:ind w:firstLine="420" w:firstLineChars="200"/>
        <w:rPr>
          <w:rFonts w:ascii="宋体" w:hAnsi="宋体"/>
          <w:color w:val="auto"/>
          <w:szCs w:val="21"/>
        </w:rPr>
      </w:pPr>
      <w:r>
        <w:rPr>
          <w:rFonts w:hint="eastAsia" w:ascii="宋体" w:hAnsi="宋体"/>
          <w:color w:val="auto"/>
          <w:szCs w:val="21"/>
        </w:rPr>
        <w:t>C</w:t>
      </w:r>
      <w:r>
        <w:rPr>
          <w:rFonts w:ascii="宋体" w:hAnsi="宋体"/>
          <w:color w:val="auto"/>
          <w:szCs w:val="21"/>
        </w:rPr>
        <w:t>.</w:t>
      </w:r>
      <w:r>
        <w:rPr>
          <w:rFonts w:hint="eastAsia" w:ascii="宋体" w:hAnsi="宋体"/>
          <w:color w:val="auto"/>
          <w:szCs w:val="21"/>
        </w:rPr>
        <w:t xml:space="preserve">管理层   </w:t>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D</w:t>
      </w:r>
      <w:r>
        <w:rPr>
          <w:rFonts w:ascii="宋体" w:hAnsi="宋体"/>
          <w:color w:val="auto"/>
          <w:szCs w:val="21"/>
        </w:rPr>
        <w:t>.</w:t>
      </w:r>
      <w:r>
        <w:rPr>
          <w:rFonts w:hint="eastAsia" w:ascii="宋体" w:hAnsi="宋体"/>
          <w:color w:val="auto"/>
          <w:szCs w:val="21"/>
        </w:rPr>
        <w:t>证券交易机构</w:t>
      </w:r>
    </w:p>
    <w:p>
      <w:pPr>
        <w:jc w:val="left"/>
        <w:rPr>
          <w:color w:val="auto"/>
        </w:rPr>
      </w:pPr>
      <w:r>
        <w:rPr>
          <w:rFonts w:hint="eastAsia" w:ascii="宋体" w:hAnsi="宋体"/>
          <w:color w:val="auto"/>
          <w:szCs w:val="21"/>
        </w:rPr>
        <w:t>【答案】ABC</w:t>
      </w:r>
      <w:r>
        <w:rPr>
          <w:rFonts w:ascii="宋体" w:hAnsi="宋体"/>
          <w:color w:val="auto"/>
          <w:szCs w:val="21"/>
        </w:rPr>
        <w:t>D</w:t>
      </w:r>
    </w:p>
    <w:bookmarkEnd w:id="0"/>
    <w:p>
      <w:pPr>
        <w:jc w:val="left"/>
        <w:rPr>
          <w:rFonts w:hint="eastAsia" w:ascii="宋体" w:hAnsi="宋体"/>
          <w:color w:val="auto"/>
          <w:szCs w:val="21"/>
        </w:rPr>
      </w:pPr>
      <w:r>
        <w:rPr>
          <w:rFonts w:hint="eastAsia" w:ascii="宋体" w:hAnsi="宋体"/>
          <w:color w:val="auto"/>
          <w:szCs w:val="21"/>
          <w:lang w:val="en-US" w:eastAsia="zh-CN"/>
        </w:rPr>
        <w:t>4</w:t>
      </w:r>
      <w:r>
        <w:rPr>
          <w:rFonts w:ascii="宋体" w:hAnsi="宋体"/>
          <w:color w:val="auto"/>
          <w:szCs w:val="21"/>
        </w:rPr>
        <w:t>.</w:t>
      </w:r>
      <w:r>
        <w:rPr>
          <w:rFonts w:hint="eastAsia" w:ascii="宋体" w:hAnsi="宋体"/>
          <w:color w:val="auto"/>
          <w:szCs w:val="21"/>
        </w:rPr>
        <w:t>下列各项中，属于会 计师事务所质量管理体系的框架包括的要素的有（）。</w:t>
      </w:r>
    </w:p>
    <w:p>
      <w:pPr>
        <w:ind w:firstLine="420" w:firstLineChars="200"/>
        <w:rPr>
          <w:rFonts w:hint="eastAsia" w:ascii="宋体" w:hAnsi="宋体"/>
          <w:color w:val="auto"/>
          <w:szCs w:val="21"/>
        </w:rPr>
      </w:pPr>
      <w:r>
        <w:rPr>
          <w:rFonts w:hint="eastAsia" w:ascii="宋体" w:hAnsi="宋体"/>
          <w:color w:val="auto"/>
          <w:szCs w:val="21"/>
        </w:rPr>
        <w:t>A.控制环境</w:t>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B.资源</w:t>
      </w:r>
    </w:p>
    <w:p>
      <w:pPr>
        <w:ind w:firstLine="420" w:firstLineChars="200"/>
        <w:rPr>
          <w:rFonts w:hint="eastAsia" w:ascii="宋体" w:hAnsi="宋体"/>
          <w:color w:val="auto"/>
          <w:szCs w:val="21"/>
        </w:rPr>
      </w:pPr>
      <w:r>
        <w:rPr>
          <w:rFonts w:hint="eastAsia" w:ascii="宋体" w:hAnsi="宋体"/>
          <w:color w:val="auto"/>
          <w:szCs w:val="21"/>
        </w:rPr>
        <w:t>C.监控和整改程序</w:t>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D.相关职业道德要求</w:t>
      </w:r>
    </w:p>
    <w:p>
      <w:pPr>
        <w:jc w:val="left"/>
        <w:rPr>
          <w:rFonts w:hint="eastAsia" w:ascii="宋体" w:hAnsi="宋体"/>
          <w:color w:val="auto"/>
          <w:szCs w:val="21"/>
        </w:rPr>
      </w:pPr>
      <w:r>
        <w:rPr>
          <w:rFonts w:hint="eastAsia" w:ascii="宋体" w:hAnsi="宋体"/>
          <w:color w:val="auto"/>
          <w:szCs w:val="21"/>
        </w:rPr>
        <w:t>【答案】BCD</w:t>
      </w:r>
    </w:p>
    <w:p>
      <w:pPr>
        <w:jc w:val="left"/>
        <w:rPr>
          <w:rFonts w:ascii="宋体" w:hAnsi="宋体"/>
          <w:color w:val="auto"/>
          <w:szCs w:val="21"/>
        </w:rPr>
      </w:pPr>
      <w:r>
        <w:rPr>
          <w:rFonts w:hint="eastAsia" w:ascii="宋体" w:hAnsi="宋体"/>
          <w:color w:val="auto"/>
          <w:szCs w:val="21"/>
        </w:rPr>
        <w:t>【解析】会计师事务所的质量管理体系 的框架包括下列八个要素：①会计师事务所 的风险评估程序；②治理和领导层；③相关职业道德要求；④客户关系和具体业务的接受与保持；⑤业务执行；⑥资源；⑦信息与 沟通；⑧监控和整改程序。</w:t>
      </w:r>
    </w:p>
    <w:p>
      <w:pPr>
        <w:jc w:val="left"/>
        <w:rPr>
          <w:rFonts w:hint="eastAsia" w:ascii="宋体" w:hAnsi="宋体"/>
          <w:color w:val="auto"/>
          <w:szCs w:val="21"/>
        </w:rPr>
      </w:pPr>
      <w:r>
        <w:rPr>
          <w:rFonts w:hint="eastAsia" w:ascii="宋体" w:hAnsi="宋体"/>
          <w:color w:val="auto"/>
          <w:szCs w:val="21"/>
          <w:lang w:val="en-US" w:eastAsia="zh-CN"/>
        </w:rPr>
        <w:t>5</w:t>
      </w:r>
      <w:r>
        <w:rPr>
          <w:rFonts w:ascii="宋体" w:hAnsi="宋体"/>
          <w:color w:val="auto"/>
          <w:szCs w:val="21"/>
        </w:rPr>
        <w:t>.</w:t>
      </w:r>
      <w:r>
        <w:rPr>
          <w:rFonts w:hint="eastAsia" w:ascii="宋体" w:hAnsi="宋体"/>
          <w:color w:val="auto"/>
          <w:szCs w:val="21"/>
        </w:rPr>
        <w:t>如果注册会计师接受客户</w:t>
      </w:r>
      <w:r>
        <w:rPr>
          <w:rFonts w:hint="eastAsia" w:ascii="宋体" w:hAnsi="宋体"/>
          <w:color w:val="auto"/>
          <w:szCs w:val="21"/>
          <w:lang w:val="en-US" w:eastAsia="zh-CN"/>
        </w:rPr>
        <w:t>的</w:t>
      </w:r>
      <w:r>
        <w:rPr>
          <w:rFonts w:hint="eastAsia" w:ascii="宋体" w:hAnsi="宋体"/>
          <w:color w:val="auto"/>
          <w:szCs w:val="21"/>
        </w:rPr>
        <w:t>款待，一般对注册会计师职业道德基本原则会产生不利影响的有（）。</w:t>
      </w:r>
    </w:p>
    <w:p>
      <w:pPr>
        <w:ind w:firstLine="420" w:firstLineChars="200"/>
        <w:rPr>
          <w:rFonts w:hint="eastAsia" w:ascii="宋体" w:hAnsi="宋体"/>
          <w:color w:val="auto"/>
          <w:szCs w:val="21"/>
        </w:rPr>
      </w:pPr>
      <w:r>
        <w:rPr>
          <w:rFonts w:hint="eastAsia" w:ascii="宋体" w:hAnsi="宋体"/>
          <w:color w:val="auto"/>
          <w:szCs w:val="21"/>
        </w:rPr>
        <w:t>A.客观公正</w:t>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hint="eastAsia" w:ascii="宋体" w:hAnsi="宋体"/>
          <w:color w:val="auto"/>
          <w:szCs w:val="21"/>
        </w:rPr>
        <w:t>B.诚信</w:t>
      </w:r>
    </w:p>
    <w:p>
      <w:pPr>
        <w:ind w:firstLine="420" w:firstLineChars="200"/>
        <w:rPr>
          <w:rFonts w:hint="eastAsia" w:ascii="宋体" w:hAnsi="宋体"/>
          <w:color w:val="auto"/>
          <w:szCs w:val="21"/>
        </w:rPr>
      </w:pPr>
      <w:r>
        <w:rPr>
          <w:rFonts w:ascii="宋体" w:hAnsi="宋体"/>
          <w:color w:val="auto"/>
          <w:szCs w:val="21"/>
        </w:rPr>
        <w:t>C</w:t>
      </w:r>
      <w:r>
        <w:rPr>
          <w:rFonts w:hint="eastAsia" w:ascii="宋体" w:hAnsi="宋体"/>
          <w:color w:val="auto"/>
          <w:szCs w:val="21"/>
        </w:rPr>
        <w:t>.专业胜任能力</w:t>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ab/>
      </w:r>
      <w:r>
        <w:rPr>
          <w:rFonts w:ascii="宋体" w:hAnsi="宋体"/>
          <w:color w:val="auto"/>
          <w:szCs w:val="21"/>
        </w:rPr>
        <w:t>D</w:t>
      </w:r>
      <w:r>
        <w:rPr>
          <w:rFonts w:hint="eastAsia" w:ascii="宋体" w:hAnsi="宋体"/>
          <w:color w:val="auto"/>
          <w:szCs w:val="21"/>
        </w:rPr>
        <w:t>.良好职业行为</w:t>
      </w:r>
    </w:p>
    <w:p>
      <w:pPr>
        <w:jc w:val="left"/>
        <w:rPr>
          <w:rFonts w:hint="eastAsia" w:ascii="宋体" w:hAnsi="宋体"/>
          <w:color w:val="auto"/>
          <w:szCs w:val="21"/>
        </w:rPr>
      </w:pPr>
      <w:r>
        <w:rPr>
          <w:rFonts w:hint="eastAsia" w:ascii="宋体" w:hAnsi="宋体"/>
          <w:color w:val="auto"/>
          <w:szCs w:val="21"/>
        </w:rPr>
        <w:t>【答案】ABD</w:t>
      </w:r>
    </w:p>
    <w:p>
      <w:pPr>
        <w:jc w:val="left"/>
        <w:rPr>
          <w:rFonts w:hint="eastAsia" w:ascii="宋体" w:hAnsi="宋体"/>
          <w:color w:val="auto"/>
          <w:szCs w:val="21"/>
        </w:rPr>
      </w:pPr>
      <w:r>
        <w:rPr>
          <w:rFonts w:hint="eastAsia" w:ascii="宋体" w:hAnsi="宋体"/>
          <w:color w:val="auto"/>
          <w:szCs w:val="21"/>
        </w:rPr>
        <w:t>【解析】注册会计师提供或接受利益诱惑，可能因自身利益、密切关系或外在压力对职业道德基本原则产生不利影响，尤其可能对诚信、客观公正、良好职业行为原则产生不利影响。</w:t>
      </w:r>
    </w:p>
    <w:p>
      <w:pPr>
        <w:rPr>
          <w:rFonts w:ascii="宋体" w:hAnsi="宋体"/>
          <w:b/>
          <w:color w:val="auto"/>
          <w:szCs w:val="21"/>
        </w:rPr>
      </w:pPr>
      <w:r>
        <w:rPr>
          <w:rFonts w:hint="eastAsia" w:ascii="宋体" w:hAnsi="宋体"/>
          <w:b/>
          <w:color w:val="auto"/>
          <w:szCs w:val="21"/>
        </w:rPr>
        <w:t>三、判断题</w:t>
      </w:r>
    </w:p>
    <w:p>
      <w:pPr>
        <w:rPr>
          <w:rFonts w:ascii="宋体" w:hAnsi="宋体"/>
          <w:color w:val="auto"/>
          <w:szCs w:val="21"/>
        </w:rPr>
      </w:pPr>
      <w:r>
        <w:rPr>
          <w:rFonts w:ascii="宋体" w:hAnsi="宋体"/>
          <w:color w:val="auto"/>
          <w:szCs w:val="21"/>
        </w:rPr>
        <w:t>1</w:t>
      </w:r>
      <w:r>
        <w:rPr>
          <w:rFonts w:hint="eastAsia" w:ascii="宋体" w:hAnsi="宋体"/>
          <w:color w:val="auto"/>
          <w:szCs w:val="21"/>
        </w:rPr>
        <w:t>、当鉴证对象为财务业绩或状况时，鉴证对象信息是财务报表。</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    ）</w:t>
      </w:r>
    </w:p>
    <w:p>
      <w:pPr>
        <w:rPr>
          <w:rFonts w:ascii="宋体" w:hAnsi="宋体"/>
          <w:color w:val="auto"/>
          <w:szCs w:val="21"/>
        </w:rPr>
      </w:pPr>
      <w:r>
        <w:rPr>
          <w:rFonts w:hint="eastAsia" w:ascii="宋体" w:hAnsi="宋体"/>
          <w:color w:val="auto"/>
          <w:szCs w:val="21"/>
        </w:rPr>
        <w:t>【答案】正确</w:t>
      </w:r>
    </w:p>
    <w:p>
      <w:pPr>
        <w:rPr>
          <w:rFonts w:ascii="宋体" w:hAnsi="宋体"/>
          <w:color w:val="auto"/>
          <w:szCs w:val="21"/>
        </w:rPr>
      </w:pPr>
      <w:r>
        <w:rPr>
          <w:rFonts w:hint="eastAsia" w:ascii="宋体" w:hAnsi="宋体"/>
          <w:color w:val="auto"/>
          <w:szCs w:val="21"/>
        </w:rPr>
        <w:t>2、在合理保证的鉴证业务中，审计人员应该以消极方式提出结论。</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    ）</w:t>
      </w:r>
    </w:p>
    <w:p>
      <w:pPr>
        <w:rPr>
          <w:rFonts w:ascii="宋体" w:hAnsi="宋体"/>
          <w:color w:val="auto"/>
          <w:szCs w:val="21"/>
        </w:rPr>
      </w:pPr>
      <w:r>
        <w:rPr>
          <w:rFonts w:hint="eastAsia" w:ascii="宋体" w:hAnsi="宋体"/>
          <w:color w:val="auto"/>
          <w:szCs w:val="21"/>
        </w:rPr>
        <w:t>【答案】错误</w:t>
      </w:r>
    </w:p>
    <w:p>
      <w:pPr>
        <w:rPr>
          <w:rFonts w:ascii="宋体" w:hAnsi="宋体"/>
          <w:color w:val="auto"/>
          <w:szCs w:val="21"/>
        </w:rPr>
      </w:pPr>
      <w:r>
        <w:rPr>
          <w:rFonts w:hint="eastAsia" w:ascii="宋体" w:hAnsi="宋体"/>
          <w:color w:val="auto"/>
          <w:szCs w:val="21"/>
        </w:rPr>
        <w:t>【解析】合理保证的鉴证业务的目标是注册会计师将鉴证业务风险降至该业务环境下可接受的低水平，以此作为以积极方式提出结论的基础</w:t>
      </w:r>
      <w:r>
        <w:rPr>
          <w:rFonts w:hint="eastAsia" w:ascii="宋体" w:hAnsi="宋体"/>
          <w:color w:val="auto"/>
          <w:szCs w:val="21"/>
        </w:rPr>
        <w:t>。</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3</w:t>
      </w:r>
      <w:r>
        <w:rPr>
          <w:rFonts w:hint="eastAsia" w:asciiTheme="minorEastAsia" w:hAnsiTheme="minorEastAsia" w:eastAsiaTheme="minorEastAsia"/>
          <w:color w:val="auto"/>
          <w:szCs w:val="21"/>
        </w:rPr>
        <w:t>、注册会计师提供非鉴证业务，不需要提供保证程度。</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【答案】正确</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4</w:t>
      </w:r>
      <w:r>
        <w:rPr>
          <w:rFonts w:hint="eastAsia" w:asciiTheme="minorEastAsia" w:hAnsiTheme="minorEastAsia" w:eastAsiaTheme="minorEastAsia"/>
          <w:color w:val="auto"/>
          <w:szCs w:val="21"/>
        </w:rPr>
        <w:t>、注册会计师提供非鉴证业务，仍需要保持独立性。</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【解析】注册会计师提供非鉴证业务也就是相关服务业务，对是否保持独立性没有要求。</w:t>
      </w:r>
    </w:p>
    <w:p>
      <w:pPr>
        <w:rPr>
          <w:rFonts w:ascii="宋体" w:hAnsi="宋体"/>
          <w:color w:val="auto"/>
          <w:szCs w:val="21"/>
        </w:rPr>
      </w:pPr>
      <w:r>
        <w:rPr>
          <w:rFonts w:ascii="宋体" w:hAnsi="宋体"/>
          <w:color w:val="auto"/>
          <w:szCs w:val="21"/>
        </w:rPr>
        <w:t>5</w:t>
      </w:r>
      <w:r>
        <w:rPr>
          <w:rFonts w:hint="eastAsia" w:ascii="宋体" w:hAnsi="宋体"/>
          <w:color w:val="auto"/>
          <w:szCs w:val="21"/>
        </w:rPr>
        <w:t>、执行商定程序属于鉴证业务。</w:t>
      </w:r>
    </w:p>
    <w:p>
      <w:pPr>
        <w:rPr>
          <w:rFonts w:ascii="宋体" w:hAnsi="宋体"/>
          <w:color w:val="auto"/>
          <w:szCs w:val="21"/>
        </w:rPr>
      </w:pPr>
      <w:r>
        <w:rPr>
          <w:rFonts w:hint="eastAsia" w:ascii="宋体" w:hAnsi="宋体"/>
          <w:color w:val="auto"/>
          <w:szCs w:val="21"/>
        </w:rPr>
        <w:t>【答案】错误</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    ）</w:t>
      </w:r>
    </w:p>
    <w:p>
      <w:pPr>
        <w:rPr>
          <w:rFonts w:ascii="宋体" w:hAnsi="宋体"/>
          <w:color w:val="auto"/>
          <w:szCs w:val="21"/>
        </w:rPr>
      </w:pPr>
      <w:r>
        <w:rPr>
          <w:rFonts w:hint="eastAsia" w:ascii="宋体" w:hAnsi="宋体"/>
          <w:color w:val="auto"/>
          <w:szCs w:val="21"/>
        </w:rPr>
        <w:t>【解析】鉴证业务是指注册会计师对鉴证对象信息提出结论，以增强除责任方之外的语气使用者对鉴证对象信息信任程度的业务。执行商定程序不属于鉴证业务，而是相关服务业务。</w:t>
      </w:r>
    </w:p>
    <w:p>
      <w:pPr>
        <w:jc w:val="left"/>
        <w:rPr>
          <w:rFonts w:ascii="宋体" w:hAnsi="宋体"/>
          <w:color w:val="auto"/>
          <w:szCs w:val="21"/>
        </w:rPr>
      </w:pPr>
      <w:r>
        <w:rPr>
          <w:rFonts w:hint="eastAsia" w:ascii="宋体" w:hAnsi="宋体"/>
          <w:color w:val="auto"/>
          <w:szCs w:val="21"/>
          <w:lang w:val="en-US" w:eastAsia="zh-CN"/>
        </w:rPr>
        <w:t>6</w:t>
      </w:r>
      <w:r>
        <w:rPr>
          <w:rFonts w:hint="eastAsia" w:ascii="宋体" w:hAnsi="宋体"/>
          <w:color w:val="auto"/>
          <w:szCs w:val="21"/>
        </w:rPr>
        <w:t>、注册会计师若与被审计单位的某位员工有近亲属关系，就不得执行该客户的审计业务。</w:t>
      </w:r>
      <w:r>
        <w:rPr>
          <w:rFonts w:hint="eastAsia" w:ascii="宋体" w:hAnsi="宋体"/>
          <w:color w:val="auto"/>
          <w:szCs w:val="21"/>
        </w:rPr>
        <w:tab/>
      </w:r>
      <w:r>
        <w:rPr>
          <w:rFonts w:hint="eastAsia" w:ascii="宋体" w:hAnsi="宋体"/>
          <w:color w:val="auto"/>
          <w:szCs w:val="21"/>
        </w:rPr>
        <w:t>（    ）</w:t>
      </w:r>
    </w:p>
    <w:p>
      <w:pPr>
        <w:jc w:val="left"/>
        <w:rPr>
          <w:rFonts w:ascii="宋体" w:hAnsi="宋体"/>
          <w:color w:val="auto"/>
          <w:szCs w:val="21"/>
        </w:rPr>
      </w:pPr>
      <w:r>
        <w:rPr>
          <w:rFonts w:hint="eastAsia" w:ascii="宋体" w:hAnsi="宋体"/>
          <w:color w:val="auto"/>
          <w:szCs w:val="21"/>
        </w:rPr>
        <w:t>【答案】错误</w:t>
      </w:r>
    </w:p>
    <w:p>
      <w:pPr>
        <w:jc w:val="left"/>
        <w:rPr>
          <w:rFonts w:ascii="宋体" w:hAnsi="宋体"/>
          <w:color w:val="auto"/>
          <w:szCs w:val="21"/>
        </w:rPr>
      </w:pPr>
      <w:r>
        <w:rPr>
          <w:rFonts w:hint="eastAsia" w:ascii="宋体" w:hAnsi="宋体"/>
          <w:color w:val="auto"/>
          <w:szCs w:val="21"/>
        </w:rPr>
        <w:t>【解析】如果与被审计单位的董事、经理、关键管理人员或能够对鉴证对象信息产生直接重大影响的员工有近亲属关系，才不能执行该客户的审计业务。</w:t>
      </w:r>
    </w:p>
    <w:p>
      <w:pPr>
        <w:jc w:val="left"/>
        <w:rPr>
          <w:rFonts w:ascii="宋体" w:hAnsi="宋体"/>
          <w:color w:val="auto"/>
          <w:szCs w:val="21"/>
        </w:rPr>
      </w:pPr>
      <w:r>
        <w:rPr>
          <w:rFonts w:hint="eastAsia" w:ascii="宋体" w:hAnsi="宋体"/>
          <w:color w:val="auto"/>
          <w:szCs w:val="21"/>
          <w:lang w:val="en-US" w:eastAsia="zh-CN"/>
        </w:rPr>
        <w:t>7</w:t>
      </w:r>
      <w:r>
        <w:rPr>
          <w:rFonts w:hint="eastAsia" w:ascii="宋体" w:hAnsi="宋体"/>
          <w:color w:val="auto"/>
          <w:szCs w:val="21"/>
        </w:rPr>
        <w:t>、</w:t>
      </w:r>
      <w:r>
        <w:rPr>
          <w:color w:val="auto"/>
        </w:rPr>
        <w:t>在终止客户关系十年后，注册会计师可以不对以前的职业活动中获知的涉密信息保密</w:t>
      </w:r>
      <w:r>
        <w:rPr>
          <w:rFonts w:hint="eastAsia"/>
          <w:color w:val="auto"/>
        </w:rPr>
        <w:t>。</w:t>
      </w:r>
      <w:r>
        <w:rPr>
          <w:color w:val="auto"/>
        </w:rPr>
        <w:tab/>
      </w:r>
      <w:r>
        <w:rPr>
          <w:rFonts w:hint="eastAsia"/>
          <w:color w:val="auto"/>
        </w:rPr>
        <w:t xml:space="preserve">（ </w:t>
      </w:r>
      <w:r>
        <w:rPr>
          <w:color w:val="auto"/>
        </w:rPr>
        <w:t xml:space="preserve">   </w:t>
      </w:r>
      <w:r>
        <w:rPr>
          <w:rFonts w:hint="eastAsia"/>
          <w:color w:val="auto"/>
        </w:rPr>
        <w:t>）</w:t>
      </w:r>
    </w:p>
    <w:p>
      <w:pPr>
        <w:jc w:val="left"/>
        <w:rPr>
          <w:rFonts w:ascii="宋体" w:hAnsi="宋体"/>
          <w:color w:val="auto"/>
          <w:szCs w:val="21"/>
        </w:rPr>
      </w:pPr>
      <w:r>
        <w:rPr>
          <w:rFonts w:hint="eastAsia" w:ascii="宋体" w:hAnsi="宋体"/>
          <w:color w:val="auto"/>
          <w:szCs w:val="21"/>
        </w:rPr>
        <w:t>【答案】错误</w:t>
      </w:r>
    </w:p>
    <w:p>
      <w:pPr>
        <w:rPr>
          <w:color w:val="auto"/>
        </w:rPr>
      </w:pPr>
      <w:r>
        <w:rPr>
          <w:rFonts w:hint="eastAsia" w:ascii="宋体" w:hAnsi="宋体"/>
          <w:color w:val="auto"/>
          <w:szCs w:val="21"/>
          <w:lang w:val="en-US" w:eastAsia="zh-CN"/>
        </w:rPr>
        <w:t>8</w:t>
      </w:r>
      <w:r>
        <w:rPr>
          <w:rFonts w:hint="eastAsia" w:ascii="宋体" w:hAnsi="宋体"/>
          <w:color w:val="auto"/>
          <w:szCs w:val="21"/>
        </w:rPr>
        <w:t>、</w:t>
      </w:r>
      <w:r>
        <w:rPr>
          <w:color w:val="auto"/>
        </w:rPr>
        <w:t>ABC会计师事务所派遣审计小组同时为C公司提供内部控制设计和财务报表审计业务，这种行为是不正确的，存在密切关系的威胁</w:t>
      </w:r>
      <w:r>
        <w:rPr>
          <w:rFonts w:hint="eastAsia"/>
          <w:color w:val="auto"/>
        </w:rPr>
        <w:t>。</w:t>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rFonts w:hint="eastAsia"/>
          <w:color w:val="auto"/>
        </w:rPr>
        <w:t xml:space="preserve">（ </w:t>
      </w:r>
      <w:r>
        <w:rPr>
          <w:color w:val="auto"/>
        </w:rPr>
        <w:t xml:space="preserve">    </w:t>
      </w:r>
      <w:r>
        <w:rPr>
          <w:rFonts w:hint="eastAsia"/>
          <w:color w:val="auto"/>
        </w:rPr>
        <w:t>）</w:t>
      </w:r>
    </w:p>
    <w:p>
      <w:pPr>
        <w:jc w:val="left"/>
        <w:rPr>
          <w:rFonts w:ascii="宋体" w:hAnsi="宋体"/>
          <w:color w:val="auto"/>
          <w:szCs w:val="21"/>
        </w:rPr>
      </w:pPr>
      <w:r>
        <w:rPr>
          <w:rFonts w:hint="eastAsia" w:ascii="宋体" w:hAnsi="宋体"/>
          <w:color w:val="auto"/>
          <w:szCs w:val="21"/>
        </w:rPr>
        <w:t>【答案】错误</w:t>
      </w:r>
    </w:p>
    <w:p>
      <w:pPr>
        <w:jc w:val="left"/>
        <w:rPr>
          <w:rFonts w:ascii="宋体" w:hAnsi="宋体"/>
          <w:color w:val="auto"/>
          <w:szCs w:val="21"/>
        </w:rPr>
      </w:pPr>
    </w:p>
    <w:p>
      <w:pPr>
        <w:rPr>
          <w:rFonts w:ascii="宋体" w:hAnsi="宋体"/>
          <w:color w:val="auto"/>
          <w:szCs w:val="21"/>
        </w:rPr>
      </w:pPr>
    </w:p>
    <w:p>
      <w:pPr>
        <w:rPr>
          <w:rFonts w:ascii="宋体" w:hAnsi="宋体"/>
          <w:b/>
          <w:color w:val="auto"/>
          <w:szCs w:val="21"/>
        </w:rPr>
      </w:pPr>
      <w:r>
        <w:rPr>
          <w:rFonts w:hint="eastAsia" w:ascii="宋体" w:hAnsi="宋体"/>
          <w:b/>
          <w:color w:val="auto"/>
          <w:szCs w:val="21"/>
          <w:lang w:val="en-US" w:eastAsia="zh-CN"/>
        </w:rPr>
        <w:t>四</w:t>
      </w:r>
      <w:r>
        <w:rPr>
          <w:rFonts w:hint="eastAsia" w:ascii="宋体" w:hAnsi="宋体"/>
          <w:b/>
          <w:color w:val="auto"/>
          <w:szCs w:val="21"/>
        </w:rPr>
        <w:t>、案例分析</w:t>
      </w:r>
    </w:p>
    <w:p>
      <w:pPr>
        <w:widowControl/>
        <w:ind w:firstLine="420" w:firstLineChars="200"/>
        <w:jc w:val="left"/>
        <w:rPr>
          <w:rFonts w:asciiTheme="minorEastAsia" w:hAnsiTheme="minorEastAsia" w:eastAsiaTheme="minorEastAsia"/>
          <w:color w:val="auto"/>
          <w:szCs w:val="21"/>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rPr>
        <w:t>、XYZ会计师事务所为ABC股份有限公司（以下简称ABC公司，该公司系上市公司）提供包括财务报表审计业务在内的多项业务。20</w:t>
      </w:r>
      <w:r>
        <w:rPr>
          <w:rFonts w:hint="eastAsia" w:asciiTheme="minorEastAsia" w:hAnsiTheme="minorEastAsia" w:eastAsiaTheme="minorEastAsia"/>
          <w:color w:val="auto"/>
          <w:szCs w:val="21"/>
          <w:lang w:val="en-US" w:eastAsia="zh-CN"/>
        </w:rPr>
        <w:t>22</w:t>
      </w:r>
      <w:r>
        <w:rPr>
          <w:rFonts w:hint="eastAsia" w:asciiTheme="minorEastAsia" w:hAnsiTheme="minorEastAsia" w:eastAsiaTheme="minorEastAsia"/>
          <w:color w:val="auto"/>
          <w:szCs w:val="21"/>
        </w:rPr>
        <w:t>年5月、7月和10月，XYZ会计师事务所承担了ABC公司第一季度季报、半年报和三季度季报的审阅工作。在实施审阅工作时，XYZ会计师事务所的项目负责人主要是审查了ABC公司通过电子邮件和邮政快递发来的有关财务资料及相关信息，并且通过电话与ABC公司的财务经理沟通了一些具体情况。20</w:t>
      </w:r>
      <w:r>
        <w:rPr>
          <w:rFonts w:hint="eastAsia" w:asciiTheme="minorEastAsia" w:hAnsiTheme="minorEastAsia" w:eastAsiaTheme="minorEastAsia"/>
          <w:color w:val="auto"/>
          <w:szCs w:val="21"/>
          <w:lang w:val="en-US" w:eastAsia="zh-CN"/>
        </w:rPr>
        <w:t>22</w:t>
      </w:r>
      <w:r>
        <w:rPr>
          <w:rFonts w:hint="eastAsia" w:asciiTheme="minorEastAsia" w:hAnsiTheme="minorEastAsia" w:eastAsiaTheme="minorEastAsia"/>
          <w:color w:val="auto"/>
          <w:szCs w:val="21"/>
        </w:rPr>
        <w:t>年8月，ABC公司聘请XYZ事务所对其下属子公司A公司的内部控制进行审核，由于A公司管理层已对本公司的内部控制出具了自查报告，ABC公司要求XYZ事务所对该报告发表意见。20</w:t>
      </w:r>
      <w:r>
        <w:rPr>
          <w:rFonts w:hint="eastAsia" w:asciiTheme="minorEastAsia" w:hAnsiTheme="minorEastAsia" w:eastAsiaTheme="minorEastAsia"/>
          <w:color w:val="auto"/>
          <w:szCs w:val="21"/>
          <w:lang w:val="en-US" w:eastAsia="zh-CN"/>
        </w:rPr>
        <w:t>22</w:t>
      </w:r>
      <w:r>
        <w:rPr>
          <w:rFonts w:hint="eastAsia" w:asciiTheme="minorEastAsia" w:hAnsiTheme="minorEastAsia" w:eastAsiaTheme="minorEastAsia"/>
          <w:color w:val="auto"/>
          <w:szCs w:val="21"/>
        </w:rPr>
        <w:t>年9月，ABC公司聘请XYZ事务所负责其财务信息系统的升级工作，并同其签订了业务约定书，XYZ事务所拟由其咨询部门来完成此项工作。2</w:t>
      </w:r>
      <w:r>
        <w:rPr>
          <w:rFonts w:hint="eastAsia" w:asciiTheme="minorEastAsia" w:hAnsiTheme="minorEastAsia" w:eastAsiaTheme="minorEastAsia"/>
          <w:color w:val="auto"/>
          <w:szCs w:val="21"/>
          <w:lang w:val="en-US" w:eastAsia="zh-CN"/>
        </w:rPr>
        <w:t>22</w:t>
      </w:r>
      <w:r>
        <w:rPr>
          <w:rFonts w:hint="eastAsia" w:asciiTheme="minorEastAsia" w:hAnsiTheme="minorEastAsia" w:eastAsiaTheme="minorEastAsia"/>
          <w:color w:val="auto"/>
          <w:szCs w:val="21"/>
        </w:rPr>
        <w:t>年12月，ABC公司决定继续聘请XYZ事务所来完成其20X</w:t>
      </w:r>
      <w:r>
        <w:rPr>
          <w:rFonts w:asciiTheme="minorEastAsia" w:hAnsiTheme="minorEastAsia" w:eastAsiaTheme="minorEastAsia"/>
          <w:color w:val="auto"/>
          <w:szCs w:val="21"/>
        </w:rPr>
        <w:t>2</w:t>
      </w:r>
      <w:r>
        <w:rPr>
          <w:rFonts w:hint="eastAsia" w:asciiTheme="minorEastAsia" w:hAnsiTheme="minorEastAsia" w:eastAsiaTheme="minorEastAsia"/>
          <w:color w:val="auto"/>
          <w:szCs w:val="21"/>
        </w:rPr>
        <w:t>年度财务报表的审计工作，XYZ事务所正在考虑是否接受该项委托。</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要求：请根据上述资料回答如下问题：</w:t>
      </w:r>
    </w:p>
    <w:p>
      <w:pPr>
        <w:widowControl/>
        <w:numPr>
          <w:ilvl w:val="0"/>
          <w:numId w:val="1"/>
        </w:num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XYZ会计师事务所承担的季报和半年报审阅工作属于何种类型的鉴证业务？这种业务与财务报表审计业务在提供的保证程度、证据数量和提出结论的方式这些方面有何不同？</w:t>
      </w:r>
    </w:p>
    <w:p>
      <w:pPr>
        <w:widowControl/>
        <w:numPr>
          <w:ilvl w:val="0"/>
          <w:numId w:val="1"/>
        </w:num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XYZ会计师事务所在审阅业务中采取的工作方法是否适当？财务报表审计是否可以采取相同的工作方法？</w:t>
      </w:r>
    </w:p>
    <w:p>
      <w:pPr>
        <w:widowControl/>
        <w:numPr>
          <w:ilvl w:val="0"/>
          <w:numId w:val="1"/>
        </w:num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XYZ会计师事务所承担的A公司内部控制审核业务属于何种类型的鉴证业务？在此项业务中，鉴证对象、鉴证对象信息、责任方、预期使用者分别是谁？</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（4）XYZ会计师事务所是否可以接受ABC公司20X7年度财务报表的审计工作？如果考虑接受，应采取何种措施以保证遵守职业道德规范的相关要求？</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1）XYZ会计师事务所提供的审阅业务属于有限保证的签证业务。在保证程度方面，审阅业务提供的低于高水平的保证程度，审计业务提供的高水平的保证程度。在证据数量方面，审阅业务所需的证据较少，审计业务所需的证据较多。在提出结论的方式上，审阅业务以消极方式提出结论，审计业务以积极方式提出结论。</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XYZ会计师事务所在审阅业务中采取的工作方法是恰当的。因为审阅业务是一种有限保证业务，注册会计师采取的工作程序是受到有意识限制的，可以主要采取询问和分析程序，不必一定要到被审计单位现场实施审阅程序。财务报表审计业务采取这种工作方法显然不妥的，审计业务必须采用所有必要的审计程序，而且必须到被审计单位现场搜集有关证据。</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XYZ会计师事务所承担的内部控制审核业务属于基于责任方认定的鉴证业务。在此项业务中，鉴证对象是A公司的内部控制有效性，鉴证对象信息是A公司出具的内部控制有效性自查报告，责任方是A公司的管理层，预期使用者是ABC公司的管理层。</w:t>
      </w:r>
    </w:p>
    <w:p>
      <w:pPr>
        <w:widowControl/>
        <w:ind w:firstLine="420" w:firstLineChars="200"/>
        <w:jc w:val="left"/>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4）XYZ会计师事务所向ABC公司提供的财务信息系统升级和财务报表审计业务属于不相容业务，虽然目前并不被法律所明文禁止，但对于注册会计师独立性产生的自我评价威胁是非常大的，通常情况下，XYZ会计师事务所不应接受审计业务的委托。如果XYZ会计师事务所决定接受该项业务，应保证负责审计业务的项目组应实施项目质量控制复核，并同被审计单位的审计委员会或类似机构沟通该事项。</w:t>
      </w:r>
    </w:p>
    <w:p>
      <w:pPr>
        <w:widowControl/>
        <w:ind w:firstLine="420" w:firstLineChars="200"/>
        <w:jc w:val="left"/>
        <w:rPr>
          <w:rFonts w:hint="eastAsia" w:asciiTheme="minorEastAsia" w:hAnsiTheme="minorEastAsia" w:eastAsiaTheme="minorEastAsia"/>
          <w:color w:val="auto"/>
          <w:szCs w:val="21"/>
        </w:rPr>
      </w:pPr>
    </w:p>
    <w:p>
      <w:pPr>
        <w:ind w:firstLine="420" w:firstLineChars="200"/>
        <w:jc w:val="left"/>
        <w:rPr>
          <w:rFonts w:ascii="宋体" w:hAnsi="宋体"/>
          <w:color w:val="auto"/>
          <w:szCs w:val="21"/>
        </w:rPr>
      </w:pPr>
      <w:r>
        <w:rPr>
          <w:rFonts w:ascii="宋体" w:hAnsi="宋体"/>
          <w:color w:val="auto"/>
          <w:szCs w:val="21"/>
        </w:rPr>
        <w:t>2</w:t>
      </w:r>
      <w:r>
        <w:rPr>
          <w:rFonts w:hint="eastAsia" w:ascii="宋体" w:hAnsi="宋体"/>
          <w:color w:val="auto"/>
          <w:szCs w:val="21"/>
        </w:rPr>
        <w:t>、甲银行拟申请公开发行股票，委托ABC会计师事务所审计其</w:t>
      </w:r>
      <w:r>
        <w:rPr>
          <w:rFonts w:hint="eastAsia" w:ascii="宋体" w:hAnsi="宋体"/>
          <w:color w:val="auto"/>
          <w:szCs w:val="21"/>
          <w:lang w:val="en-US" w:eastAsia="zh-CN"/>
        </w:rPr>
        <w:t>2020</w:t>
      </w:r>
      <w:r>
        <w:rPr>
          <w:rFonts w:hint="eastAsia" w:ascii="宋体" w:hAnsi="宋体"/>
          <w:color w:val="auto"/>
          <w:szCs w:val="21"/>
        </w:rPr>
        <w:t>年度、</w:t>
      </w:r>
      <w:r>
        <w:rPr>
          <w:rFonts w:hint="eastAsia" w:ascii="宋体" w:hAnsi="宋体"/>
          <w:color w:val="auto"/>
          <w:szCs w:val="21"/>
          <w:lang w:val="en-US" w:eastAsia="zh-CN"/>
        </w:rPr>
        <w:t>2021</w:t>
      </w:r>
      <w:r>
        <w:rPr>
          <w:rFonts w:hint="eastAsia" w:ascii="宋体" w:hAnsi="宋体"/>
          <w:color w:val="auto"/>
          <w:szCs w:val="21"/>
        </w:rPr>
        <w:t>年度和</w:t>
      </w:r>
      <w:r>
        <w:rPr>
          <w:rFonts w:hint="eastAsia" w:ascii="宋体" w:hAnsi="宋体"/>
          <w:color w:val="auto"/>
          <w:szCs w:val="21"/>
          <w:lang w:val="en-US" w:eastAsia="zh-CN"/>
        </w:rPr>
        <w:t>2022</w:t>
      </w:r>
      <w:r>
        <w:rPr>
          <w:rFonts w:hint="eastAsia" w:ascii="宋体" w:hAnsi="宋体"/>
          <w:color w:val="auto"/>
          <w:szCs w:val="21"/>
        </w:rPr>
        <w:t>年度财务报表，双方于</w:t>
      </w:r>
      <w:r>
        <w:rPr>
          <w:rFonts w:hint="eastAsia" w:ascii="宋体" w:hAnsi="宋体"/>
          <w:color w:val="auto"/>
          <w:szCs w:val="21"/>
          <w:lang w:val="en-US" w:eastAsia="zh-CN"/>
        </w:rPr>
        <w:t>2022</w:t>
      </w:r>
      <w:r>
        <w:rPr>
          <w:rFonts w:hint="eastAsia" w:ascii="宋体" w:hAnsi="宋体"/>
          <w:color w:val="auto"/>
          <w:szCs w:val="21"/>
        </w:rPr>
        <w:t>年底签定审计业务约定书。假定存在以下情况：</w:t>
      </w:r>
    </w:p>
    <w:p>
      <w:pPr>
        <w:ind w:firstLine="420" w:firstLineChars="200"/>
        <w:jc w:val="left"/>
        <w:rPr>
          <w:rFonts w:ascii="宋体" w:hAnsi="宋体"/>
          <w:color w:val="auto"/>
          <w:szCs w:val="21"/>
        </w:rPr>
      </w:pPr>
      <w:r>
        <w:rPr>
          <w:rFonts w:hint="eastAsia" w:ascii="宋体" w:hAnsi="宋体"/>
          <w:color w:val="auto"/>
          <w:szCs w:val="21"/>
        </w:rPr>
        <w:t>（1）ABC会计师事务所与甲银行签订的审计业务约定书约定：审计费用为150万元，甲银行在ABC会计师事务所提交审计报告时支付50%的审计费用，剩余50%视股票能否发行上市决定是否支付。</w:t>
      </w:r>
    </w:p>
    <w:p>
      <w:pPr>
        <w:ind w:firstLine="420" w:firstLineChars="200"/>
        <w:jc w:val="left"/>
        <w:rPr>
          <w:rFonts w:ascii="宋体" w:hAnsi="宋体"/>
          <w:color w:val="auto"/>
          <w:szCs w:val="21"/>
        </w:rPr>
      </w:pPr>
      <w:r>
        <w:rPr>
          <w:rFonts w:hint="eastAsia" w:ascii="宋体" w:hAnsi="宋体"/>
          <w:color w:val="auto"/>
          <w:szCs w:val="21"/>
        </w:rPr>
        <w:t>（2）甲银行要求ABC会计师事务所在提供财务报表审计业务的同时，对银行部分重要资产的价值进行评估。银行与事务所就报表审计与资产评估业务签订了业务约定书。</w:t>
      </w:r>
    </w:p>
    <w:p>
      <w:pPr>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lang w:val="en-US" w:eastAsia="zh-CN"/>
        </w:rPr>
        <w:t>2022</w:t>
      </w:r>
      <w:r>
        <w:rPr>
          <w:rFonts w:hint="eastAsia" w:ascii="宋体" w:hAnsi="宋体"/>
          <w:color w:val="auto"/>
          <w:szCs w:val="21"/>
        </w:rPr>
        <w:t>年7月，ABC会计师事务所按照正常借款程序和条件，向甲银行以抵押贷款方式借款1000万元，用于购置办公用房。</w:t>
      </w:r>
    </w:p>
    <w:p>
      <w:pPr>
        <w:ind w:firstLine="420" w:firstLineChars="200"/>
        <w:jc w:val="left"/>
        <w:rPr>
          <w:rFonts w:ascii="宋体" w:hAnsi="宋体"/>
          <w:color w:val="auto"/>
          <w:szCs w:val="21"/>
        </w:rPr>
      </w:pPr>
      <w:r>
        <w:rPr>
          <w:rFonts w:hint="eastAsia" w:ascii="宋体" w:hAnsi="宋体"/>
          <w:color w:val="auto"/>
          <w:szCs w:val="21"/>
        </w:rPr>
        <w:t>（4）审计小组成员B注册会计师的妻子自</w:t>
      </w:r>
      <w:r>
        <w:rPr>
          <w:rFonts w:hint="eastAsia" w:ascii="宋体" w:hAnsi="宋体"/>
          <w:color w:val="auto"/>
          <w:szCs w:val="21"/>
          <w:lang w:val="en-US" w:eastAsia="zh-CN"/>
        </w:rPr>
        <w:t>2010</w:t>
      </w:r>
      <w:r>
        <w:rPr>
          <w:rFonts w:hint="eastAsia" w:ascii="宋体" w:hAnsi="宋体"/>
          <w:color w:val="auto"/>
          <w:szCs w:val="21"/>
        </w:rPr>
        <w:t>年度起一直担任甲银行的统计员。</w:t>
      </w:r>
    </w:p>
    <w:p>
      <w:pPr>
        <w:ind w:firstLine="420" w:firstLineChars="200"/>
        <w:jc w:val="left"/>
        <w:rPr>
          <w:rFonts w:ascii="宋体" w:hAnsi="宋体"/>
          <w:color w:val="auto"/>
          <w:szCs w:val="21"/>
        </w:rPr>
      </w:pPr>
      <w:r>
        <w:rPr>
          <w:rFonts w:hint="eastAsia" w:ascii="宋体" w:hAnsi="宋体"/>
          <w:color w:val="auto"/>
          <w:szCs w:val="21"/>
        </w:rPr>
        <w:t>（5）ABC会计师事务所与甲银行信贷部开展业务合作：由信贷部介绍需要审计的贷款客户，ABC会计师事务所负债审计工作。相关审计费用由会计师事务所与信贷部对半分成。</w:t>
      </w:r>
    </w:p>
    <w:p>
      <w:pPr>
        <w:ind w:firstLine="420" w:firstLineChars="200"/>
        <w:jc w:val="left"/>
        <w:rPr>
          <w:rFonts w:ascii="宋体" w:hAnsi="宋体"/>
          <w:color w:val="auto"/>
          <w:szCs w:val="21"/>
        </w:rPr>
      </w:pPr>
      <w:r>
        <w:rPr>
          <w:rFonts w:hint="eastAsia" w:ascii="宋体" w:hAnsi="宋体"/>
          <w:color w:val="auto"/>
          <w:szCs w:val="21"/>
        </w:rPr>
        <w:t>要求：请分别上述5种情况，判断ABC会计师事务所或相关注册会计师的独立性是否会受到损害，并简要说明理由。</w:t>
      </w:r>
    </w:p>
    <w:p>
      <w:pPr>
        <w:ind w:firstLine="420" w:firstLineChars="200"/>
        <w:jc w:val="left"/>
        <w:rPr>
          <w:rFonts w:ascii="宋体" w:hAnsi="宋体"/>
          <w:color w:val="auto"/>
          <w:szCs w:val="21"/>
        </w:rPr>
      </w:pPr>
      <w:r>
        <w:rPr>
          <w:rFonts w:hint="eastAsia" w:ascii="宋体" w:hAnsi="宋体"/>
          <w:color w:val="auto"/>
          <w:szCs w:val="21"/>
        </w:rPr>
        <w:t>【答案】情况（1）ABC会计师事务所独立性受到损害。剩余50%审计费用视股票能否发行上市决定是否支付属于或有收费，存在经济利益对独立性的损害。</w:t>
      </w:r>
    </w:p>
    <w:p>
      <w:pPr>
        <w:ind w:firstLine="420" w:firstLineChars="200"/>
        <w:jc w:val="left"/>
        <w:rPr>
          <w:rFonts w:ascii="宋体" w:hAnsi="宋体"/>
          <w:color w:val="auto"/>
          <w:szCs w:val="21"/>
        </w:rPr>
      </w:pPr>
      <w:r>
        <w:rPr>
          <w:rFonts w:hint="eastAsia" w:ascii="宋体" w:hAnsi="宋体"/>
          <w:color w:val="auto"/>
          <w:szCs w:val="21"/>
        </w:rPr>
        <w:t>情况（2）ABC会计师事务所独立性受到损害。资产评估与财务报表审计属于不相容的业务，会构成自我评价。</w:t>
      </w:r>
    </w:p>
    <w:p>
      <w:pPr>
        <w:ind w:firstLine="420" w:firstLineChars="200"/>
        <w:jc w:val="left"/>
        <w:rPr>
          <w:rFonts w:ascii="宋体" w:hAnsi="宋体"/>
          <w:color w:val="auto"/>
          <w:szCs w:val="21"/>
        </w:rPr>
      </w:pPr>
      <w:r>
        <w:rPr>
          <w:rFonts w:hint="eastAsia" w:ascii="宋体" w:hAnsi="宋体"/>
          <w:color w:val="auto"/>
          <w:szCs w:val="21"/>
        </w:rPr>
        <w:t>情况（3）不会对独立性造成损害。因为事务所是以正常的条件向银行申请贷款，而对外贷款是银行的正常业务。</w:t>
      </w:r>
    </w:p>
    <w:p>
      <w:pPr>
        <w:ind w:firstLine="420" w:firstLineChars="200"/>
        <w:jc w:val="left"/>
        <w:rPr>
          <w:rFonts w:ascii="宋体" w:hAnsi="宋体"/>
          <w:color w:val="auto"/>
          <w:szCs w:val="21"/>
        </w:rPr>
      </w:pPr>
      <w:r>
        <w:rPr>
          <w:rFonts w:hint="eastAsia" w:ascii="宋体" w:hAnsi="宋体"/>
          <w:color w:val="auto"/>
          <w:szCs w:val="21"/>
        </w:rPr>
        <w:t>情况（4）不会对独立性造成损害。B注册会计师的妻子不属于关键管理人员或对财务报表产生直接重大影响的员工。</w:t>
      </w:r>
    </w:p>
    <w:p>
      <w:pPr>
        <w:ind w:firstLine="420" w:firstLineChars="200"/>
        <w:jc w:val="left"/>
        <w:rPr>
          <w:rFonts w:ascii="宋体" w:hAnsi="宋体"/>
          <w:color w:val="auto"/>
          <w:szCs w:val="21"/>
        </w:rPr>
      </w:pPr>
      <w:r>
        <w:rPr>
          <w:rFonts w:hint="eastAsia" w:ascii="宋体" w:hAnsi="宋体"/>
          <w:color w:val="auto"/>
          <w:szCs w:val="21"/>
        </w:rPr>
        <w:t>情况（5）ABC会计师事务所独立性受到损害。事务所与甲银行存在密切的经营关系和专业收费之外的重大经济利益。</w:t>
      </w:r>
    </w:p>
    <w:sectPr>
      <w:headerReference r:id="rId3" w:type="default"/>
      <w:footerReference r:id="rId4" w:type="default"/>
      <w:type w:val="continuous"/>
      <w:pgSz w:w="11906" w:h="16838"/>
      <w:pgMar w:top="1418" w:right="1134" w:bottom="1134" w:left="141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single" w:color="auto" w:sz="4" w:space="1"/>
        <w:right w:val="none" w:color="auto" w:sz="0" w:space="0"/>
      </w:pBdr>
      <w:jc w:val="center"/>
    </w:pPr>
    <w:r>
      <w:rPr>
        <w:rFonts w:hint="eastAsia"/>
      </w:rPr>
      <w:t>审计学                                                     第二章  注册会计师执业准则和职业道德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YyZDFlZTlkMmJiYzc4ZjcxNjA2MDI3ZjU4NGZhYmYifQ=="/>
  </w:docVars>
  <w:rsids>
    <w:rsidRoot w:val="00172A27"/>
    <w:rsid w:val="00011333"/>
    <w:rsid w:val="00036613"/>
    <w:rsid w:val="000464AA"/>
    <w:rsid w:val="00051D00"/>
    <w:rsid w:val="00053997"/>
    <w:rsid w:val="00073831"/>
    <w:rsid w:val="000C5923"/>
    <w:rsid w:val="000F4FEA"/>
    <w:rsid w:val="00105F9C"/>
    <w:rsid w:val="00112FC8"/>
    <w:rsid w:val="00135237"/>
    <w:rsid w:val="0013775C"/>
    <w:rsid w:val="00172A27"/>
    <w:rsid w:val="00197919"/>
    <w:rsid w:val="001D1A76"/>
    <w:rsid w:val="00242375"/>
    <w:rsid w:val="002A635E"/>
    <w:rsid w:val="002B5A71"/>
    <w:rsid w:val="002C59A6"/>
    <w:rsid w:val="002D4A07"/>
    <w:rsid w:val="002F015F"/>
    <w:rsid w:val="002F1D8A"/>
    <w:rsid w:val="002F2AD6"/>
    <w:rsid w:val="002F376D"/>
    <w:rsid w:val="003102F1"/>
    <w:rsid w:val="00310F9A"/>
    <w:rsid w:val="0031299D"/>
    <w:rsid w:val="003129D6"/>
    <w:rsid w:val="003151DB"/>
    <w:rsid w:val="0033371C"/>
    <w:rsid w:val="00342DD7"/>
    <w:rsid w:val="00350F1F"/>
    <w:rsid w:val="00355757"/>
    <w:rsid w:val="0038069C"/>
    <w:rsid w:val="003876D9"/>
    <w:rsid w:val="0039316F"/>
    <w:rsid w:val="003931D3"/>
    <w:rsid w:val="003B1EB2"/>
    <w:rsid w:val="003B5FB8"/>
    <w:rsid w:val="003E6DB0"/>
    <w:rsid w:val="003F0C78"/>
    <w:rsid w:val="00413A0C"/>
    <w:rsid w:val="00457003"/>
    <w:rsid w:val="00464586"/>
    <w:rsid w:val="004B427B"/>
    <w:rsid w:val="004B55BD"/>
    <w:rsid w:val="004D1D3F"/>
    <w:rsid w:val="004F4334"/>
    <w:rsid w:val="004F475C"/>
    <w:rsid w:val="00512622"/>
    <w:rsid w:val="00516A0A"/>
    <w:rsid w:val="00517E2A"/>
    <w:rsid w:val="005348C9"/>
    <w:rsid w:val="00565FEA"/>
    <w:rsid w:val="005808B4"/>
    <w:rsid w:val="00586AEA"/>
    <w:rsid w:val="00611168"/>
    <w:rsid w:val="00621FB6"/>
    <w:rsid w:val="00680A86"/>
    <w:rsid w:val="00690643"/>
    <w:rsid w:val="006A1F32"/>
    <w:rsid w:val="006C6FBA"/>
    <w:rsid w:val="006D223B"/>
    <w:rsid w:val="006D2DE9"/>
    <w:rsid w:val="006E1D80"/>
    <w:rsid w:val="006E77B0"/>
    <w:rsid w:val="006F58E9"/>
    <w:rsid w:val="007058F0"/>
    <w:rsid w:val="00741566"/>
    <w:rsid w:val="00744DF2"/>
    <w:rsid w:val="007504D6"/>
    <w:rsid w:val="00764745"/>
    <w:rsid w:val="007A1AC5"/>
    <w:rsid w:val="007B09AD"/>
    <w:rsid w:val="007B3C82"/>
    <w:rsid w:val="007D512E"/>
    <w:rsid w:val="00823B47"/>
    <w:rsid w:val="00824A1D"/>
    <w:rsid w:val="00846C76"/>
    <w:rsid w:val="00846E7B"/>
    <w:rsid w:val="00852379"/>
    <w:rsid w:val="008526FB"/>
    <w:rsid w:val="008723CB"/>
    <w:rsid w:val="00872797"/>
    <w:rsid w:val="008947C4"/>
    <w:rsid w:val="008A3C3A"/>
    <w:rsid w:val="008B3E74"/>
    <w:rsid w:val="008D0DB0"/>
    <w:rsid w:val="008D3CD2"/>
    <w:rsid w:val="008E45FF"/>
    <w:rsid w:val="00940017"/>
    <w:rsid w:val="00971CF2"/>
    <w:rsid w:val="00981215"/>
    <w:rsid w:val="009E095C"/>
    <w:rsid w:val="00A11835"/>
    <w:rsid w:val="00A409C1"/>
    <w:rsid w:val="00A566E7"/>
    <w:rsid w:val="00A61EC6"/>
    <w:rsid w:val="00A7434C"/>
    <w:rsid w:val="00A85BEB"/>
    <w:rsid w:val="00A8755E"/>
    <w:rsid w:val="00AB19E4"/>
    <w:rsid w:val="00AD079B"/>
    <w:rsid w:val="00AD34F2"/>
    <w:rsid w:val="00B069AE"/>
    <w:rsid w:val="00B122CD"/>
    <w:rsid w:val="00B1295C"/>
    <w:rsid w:val="00B40284"/>
    <w:rsid w:val="00B53678"/>
    <w:rsid w:val="00BA05D9"/>
    <w:rsid w:val="00BA4990"/>
    <w:rsid w:val="00BB7263"/>
    <w:rsid w:val="00BD6920"/>
    <w:rsid w:val="00BE30BB"/>
    <w:rsid w:val="00BE4E6A"/>
    <w:rsid w:val="00BF35F3"/>
    <w:rsid w:val="00C1130D"/>
    <w:rsid w:val="00C26878"/>
    <w:rsid w:val="00C2769B"/>
    <w:rsid w:val="00C54907"/>
    <w:rsid w:val="00C57F24"/>
    <w:rsid w:val="00C65603"/>
    <w:rsid w:val="00C86BC7"/>
    <w:rsid w:val="00C948C2"/>
    <w:rsid w:val="00CE6F7D"/>
    <w:rsid w:val="00CF1495"/>
    <w:rsid w:val="00CF77F8"/>
    <w:rsid w:val="00D46410"/>
    <w:rsid w:val="00D534BC"/>
    <w:rsid w:val="00D53F5F"/>
    <w:rsid w:val="00DA5414"/>
    <w:rsid w:val="00DC05FD"/>
    <w:rsid w:val="00DD1B2C"/>
    <w:rsid w:val="00DE399D"/>
    <w:rsid w:val="00DE5B78"/>
    <w:rsid w:val="00E005DD"/>
    <w:rsid w:val="00E1622F"/>
    <w:rsid w:val="00E6613D"/>
    <w:rsid w:val="00E838E3"/>
    <w:rsid w:val="00EB22E9"/>
    <w:rsid w:val="00EB46D9"/>
    <w:rsid w:val="00F11312"/>
    <w:rsid w:val="00F2096B"/>
    <w:rsid w:val="00F33B49"/>
    <w:rsid w:val="00F62FA3"/>
    <w:rsid w:val="00F709E9"/>
    <w:rsid w:val="00F9253E"/>
    <w:rsid w:val="00FA4062"/>
    <w:rsid w:val="00FB4A04"/>
    <w:rsid w:val="00FF479A"/>
    <w:rsid w:val="0B016E2A"/>
    <w:rsid w:val="13574AB3"/>
    <w:rsid w:val="14EA756D"/>
    <w:rsid w:val="189B5F86"/>
    <w:rsid w:val="1A5734C0"/>
    <w:rsid w:val="1D8275B8"/>
    <w:rsid w:val="227073B6"/>
    <w:rsid w:val="24B963A9"/>
    <w:rsid w:val="2D1E3C60"/>
    <w:rsid w:val="384A0E4B"/>
    <w:rsid w:val="3D82137D"/>
    <w:rsid w:val="55477741"/>
    <w:rsid w:val="570F123B"/>
    <w:rsid w:val="5B8F1EBC"/>
    <w:rsid w:val="5C9548EE"/>
    <w:rsid w:val="636B46D6"/>
    <w:rsid w:val="76E449CB"/>
    <w:rsid w:val="77D4720F"/>
    <w:rsid w:val="7C993A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unhideWhenUsed/>
    <w:qFormat/>
    <w:uiPriority w:val="99"/>
    <w:pPr>
      <w:widowControl/>
      <w:spacing w:before="100" w:line="240" w:lineRule="atLeast"/>
      <w:jc w:val="left"/>
    </w:pPr>
    <w:rPr>
      <w:szCs w:val="24"/>
    </w:rPr>
  </w:style>
  <w:style w:type="paragraph" w:styleId="4">
    <w:name w:val="Balloon Text"/>
    <w:basedOn w:val="1"/>
    <w:link w:val="20"/>
    <w:autoRedefine/>
    <w:unhideWhenUsed/>
    <w:qFormat/>
    <w:uiPriority w:val="99"/>
    <w:rPr>
      <w:sz w:val="18"/>
      <w:szCs w:val="18"/>
    </w:rPr>
  </w:style>
  <w:style w:type="paragraph" w:styleId="5">
    <w:name w:val="footer"/>
    <w:basedOn w:val="1"/>
    <w:link w:val="36"/>
    <w:autoRedefine/>
    <w:qFormat/>
    <w:uiPriority w:val="99"/>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unhideWhenUsed/>
    <w:qFormat/>
    <w:uiPriority w:val="99"/>
    <w:pPr>
      <w:jc w:val="left"/>
    </w:pPr>
    <w:rPr>
      <w:kern w:val="0"/>
      <w:sz w:val="24"/>
    </w:rPr>
  </w:style>
  <w:style w:type="paragraph" w:styleId="8">
    <w:name w:val="annotation subject"/>
    <w:basedOn w:val="3"/>
    <w:next w:val="3"/>
    <w:link w:val="17"/>
    <w:autoRedefine/>
    <w:unhideWhenUsed/>
    <w:qFormat/>
    <w:uiPriority w:val="99"/>
    <w:pPr>
      <w:widowControl w:val="0"/>
      <w:spacing w:before="0" w:line="240" w:lineRule="auto"/>
    </w:pPr>
    <w:rPr>
      <w:b/>
      <w:bCs/>
      <w:szCs w:val="20"/>
    </w:rPr>
  </w:style>
  <w:style w:type="character" w:styleId="11">
    <w:name w:val="Strong"/>
    <w:basedOn w:val="10"/>
    <w:autoRedefine/>
    <w:qFormat/>
    <w:uiPriority w:val="22"/>
    <w:rPr>
      <w:b/>
    </w:rPr>
  </w:style>
  <w:style w:type="character" w:styleId="12">
    <w:name w:val="FollowedHyperlink"/>
    <w:basedOn w:val="10"/>
    <w:autoRedefine/>
    <w:unhideWhenUsed/>
    <w:qFormat/>
    <w:uiPriority w:val="99"/>
    <w:rPr>
      <w:color w:val="444444"/>
      <w:u w:val="none"/>
    </w:rPr>
  </w:style>
  <w:style w:type="character" w:styleId="13">
    <w:name w:val="Emphasis"/>
    <w:basedOn w:val="10"/>
    <w:autoRedefine/>
    <w:qFormat/>
    <w:uiPriority w:val="20"/>
  </w:style>
  <w:style w:type="character" w:styleId="14">
    <w:name w:val="Hyperlink"/>
    <w:basedOn w:val="10"/>
    <w:autoRedefine/>
    <w:unhideWhenUsed/>
    <w:qFormat/>
    <w:uiPriority w:val="99"/>
    <w:rPr>
      <w:color w:val="444444"/>
      <w:u w:val="none"/>
    </w:rPr>
  </w:style>
  <w:style w:type="character" w:styleId="15">
    <w:name w:val="annotation reference"/>
    <w:basedOn w:val="10"/>
    <w:autoRedefine/>
    <w:unhideWhenUsed/>
    <w:qFormat/>
    <w:uiPriority w:val="99"/>
    <w:rPr>
      <w:sz w:val="21"/>
      <w:szCs w:val="21"/>
    </w:rPr>
  </w:style>
  <w:style w:type="character" w:styleId="16">
    <w:name w:val="HTML Cite"/>
    <w:basedOn w:val="10"/>
    <w:autoRedefine/>
    <w:unhideWhenUsed/>
    <w:qFormat/>
    <w:uiPriority w:val="99"/>
  </w:style>
  <w:style w:type="character" w:customStyle="1" w:styleId="17">
    <w:name w:val="批注主题 字符"/>
    <w:basedOn w:val="18"/>
    <w:link w:val="8"/>
    <w:autoRedefine/>
    <w:semiHidden/>
    <w:qFormat/>
    <w:uiPriority w:val="99"/>
    <w:rPr>
      <w:b/>
      <w:bCs/>
      <w:kern w:val="2"/>
      <w:sz w:val="21"/>
      <w:szCs w:val="24"/>
    </w:rPr>
  </w:style>
  <w:style w:type="character" w:customStyle="1" w:styleId="18">
    <w:name w:val="批注文字 字符"/>
    <w:basedOn w:val="10"/>
    <w:link w:val="3"/>
    <w:autoRedefine/>
    <w:semiHidden/>
    <w:qFormat/>
    <w:uiPriority w:val="99"/>
    <w:rPr>
      <w:kern w:val="2"/>
      <w:sz w:val="21"/>
      <w:szCs w:val="24"/>
    </w:rPr>
  </w:style>
  <w:style w:type="character" w:customStyle="1" w:styleId="19">
    <w:name w:val="标题 1 字符"/>
    <w:basedOn w:val="10"/>
    <w:link w:val="2"/>
    <w:autoRedefine/>
    <w:qFormat/>
    <w:uiPriority w:val="9"/>
    <w:rPr>
      <w:b/>
      <w:bCs/>
      <w:kern w:val="44"/>
      <w:sz w:val="44"/>
      <w:szCs w:val="44"/>
    </w:rPr>
  </w:style>
  <w:style w:type="character" w:customStyle="1" w:styleId="20">
    <w:name w:val="批注框文本 字符"/>
    <w:basedOn w:val="10"/>
    <w:link w:val="4"/>
    <w:autoRedefine/>
    <w:semiHidden/>
    <w:qFormat/>
    <w:uiPriority w:val="99"/>
    <w:rPr>
      <w:kern w:val="2"/>
      <w:sz w:val="18"/>
      <w:szCs w:val="18"/>
    </w:rPr>
  </w:style>
  <w:style w:type="character" w:customStyle="1" w:styleId="21">
    <w:name w:val="hover83"/>
    <w:basedOn w:val="10"/>
    <w:autoRedefine/>
    <w:qFormat/>
    <w:uiPriority w:val="0"/>
  </w:style>
  <w:style w:type="character" w:customStyle="1" w:styleId="22">
    <w:name w:val="t_tag"/>
    <w:basedOn w:val="10"/>
    <w:autoRedefine/>
    <w:qFormat/>
    <w:uiPriority w:val="0"/>
  </w:style>
  <w:style w:type="character" w:customStyle="1" w:styleId="23">
    <w:name w:val="neiceimg"/>
    <w:basedOn w:val="10"/>
    <w:autoRedefine/>
    <w:qFormat/>
    <w:uiPriority w:val="0"/>
  </w:style>
  <w:style w:type="character" w:customStyle="1" w:styleId="24">
    <w:name w:val="neiceimg1"/>
    <w:basedOn w:val="10"/>
    <w:autoRedefine/>
    <w:qFormat/>
    <w:uiPriority w:val="0"/>
  </w:style>
  <w:style w:type="character" w:customStyle="1" w:styleId="25">
    <w:name w:val="span03"/>
    <w:basedOn w:val="10"/>
    <w:autoRedefine/>
    <w:qFormat/>
    <w:uiPriority w:val="0"/>
  </w:style>
  <w:style w:type="character" w:customStyle="1" w:styleId="26">
    <w:name w:val="span04"/>
    <w:basedOn w:val="10"/>
    <w:autoRedefine/>
    <w:qFormat/>
    <w:uiPriority w:val="0"/>
  </w:style>
  <w:style w:type="character" w:customStyle="1" w:styleId="27">
    <w:name w:val="myfavspan"/>
    <w:basedOn w:val="10"/>
    <w:autoRedefine/>
    <w:qFormat/>
    <w:uiPriority w:val="0"/>
    <w:rPr>
      <w:color w:val="999999"/>
      <w:sz w:val="14"/>
      <w:szCs w:val="14"/>
    </w:rPr>
  </w:style>
  <w:style w:type="character" w:customStyle="1" w:styleId="28">
    <w:name w:val="span01"/>
    <w:basedOn w:val="10"/>
    <w:autoRedefine/>
    <w:qFormat/>
    <w:uiPriority w:val="0"/>
  </w:style>
  <w:style w:type="character" w:customStyle="1" w:styleId="29">
    <w:name w:val="hover84"/>
    <w:basedOn w:val="10"/>
    <w:autoRedefine/>
    <w:qFormat/>
    <w:uiPriority w:val="0"/>
  </w:style>
  <w:style w:type="character" w:customStyle="1" w:styleId="30">
    <w:name w:val="span02"/>
    <w:basedOn w:val="10"/>
    <w:autoRedefine/>
    <w:qFormat/>
    <w:uiPriority w:val="0"/>
  </w:style>
  <w:style w:type="character" w:customStyle="1" w:styleId="31">
    <w:name w:val="hover82"/>
    <w:basedOn w:val="10"/>
    <w:autoRedefine/>
    <w:qFormat/>
    <w:uiPriority w:val="0"/>
  </w:style>
  <w:style w:type="character" w:customStyle="1" w:styleId="32">
    <w:name w:val="first"/>
    <w:basedOn w:val="10"/>
    <w:autoRedefine/>
    <w:qFormat/>
    <w:uiPriority w:val="0"/>
    <w:rPr>
      <w:sz w:val="24"/>
      <w:szCs w:val="24"/>
    </w:rPr>
  </w:style>
  <w:style w:type="character" w:customStyle="1" w:styleId="33">
    <w:name w:val="hot6"/>
    <w:basedOn w:val="10"/>
    <w:autoRedefine/>
    <w:qFormat/>
    <w:uiPriority w:val="0"/>
  </w:style>
  <w:style w:type="paragraph" w:customStyle="1" w:styleId="34">
    <w:name w:val="列出段落1"/>
    <w:basedOn w:val="1"/>
    <w:autoRedefine/>
    <w:qFormat/>
    <w:uiPriority w:val="0"/>
    <w:pPr>
      <w:ind w:firstLine="420" w:firstLineChars="200"/>
    </w:pPr>
    <w:rPr>
      <w:rFonts w:ascii="Calibri" w:hAnsi="Calibri"/>
      <w:szCs w:val="22"/>
    </w:rPr>
  </w:style>
  <w:style w:type="paragraph" w:customStyle="1" w:styleId="35">
    <w:name w:val="txt"/>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36">
    <w:name w:val="页脚 字符"/>
    <w:basedOn w:val="10"/>
    <w:link w:val="5"/>
    <w:autoRedefine/>
    <w:qFormat/>
    <w:uiPriority w:val="99"/>
    <w:rPr>
      <w:kern w:val="2"/>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4262</Words>
  <Characters>4486</Characters>
  <Lines>55</Lines>
  <Paragraphs>15</Paragraphs>
  <TotalTime>100</TotalTime>
  <ScaleCrop>false</ScaleCrop>
  <LinksUpToDate>false</LinksUpToDate>
  <CharactersWithSpaces>4717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2022-10-15T13:20:00Z</dcterms:created>
  <dc:creator>XR</dc:creator>
  <cp:lastModifiedBy>敖艳</cp:lastModifiedBy>
  <dcterms:modified xsi:type="dcterms:W3CDTF">2024-07-18T08:40:49Z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B35799EF01EE4AADA5331FB734D4FA1F_12</vt:lpwstr>
  </property>
</Properties>
</file>